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84" w:rsidRPr="00A502E6" w:rsidRDefault="00201E84" w:rsidP="00201E84">
      <w:pPr>
        <w:jc w:val="right"/>
        <w:rPr>
          <w:rFonts w:ascii="Calibri" w:hAnsi="Calibri" w:cs="Arial"/>
          <w:b/>
          <w:i/>
          <w:color w:val="244061" w:themeColor="accent1" w:themeShade="80"/>
          <w:sz w:val="44"/>
          <w:szCs w:val="44"/>
        </w:rPr>
      </w:pPr>
      <w:r w:rsidRPr="00A502E6">
        <w:rPr>
          <w:rFonts w:ascii="Calibri" w:hAnsi="Calibri" w:cs="Arial"/>
          <w:b/>
          <w:i/>
          <w:color w:val="244061" w:themeColor="accent1" w:themeShade="80"/>
          <w:sz w:val="44"/>
          <w:szCs w:val="44"/>
        </w:rPr>
        <w:t>Monday 7</w:t>
      </w:r>
      <w:r w:rsidRPr="00A502E6">
        <w:rPr>
          <w:rFonts w:ascii="Calibri" w:hAnsi="Calibri" w:cs="Arial"/>
          <w:b/>
          <w:i/>
          <w:color w:val="244061" w:themeColor="accent1" w:themeShade="80"/>
          <w:sz w:val="44"/>
          <w:szCs w:val="44"/>
          <w:vertAlign w:val="superscript"/>
        </w:rPr>
        <w:t>th</w:t>
      </w:r>
      <w:r w:rsidRPr="00A502E6">
        <w:rPr>
          <w:rFonts w:ascii="Calibri" w:hAnsi="Calibri" w:cs="Arial"/>
          <w:b/>
          <w:i/>
          <w:color w:val="244061" w:themeColor="accent1" w:themeShade="80"/>
          <w:sz w:val="44"/>
          <w:szCs w:val="44"/>
        </w:rPr>
        <w:t xml:space="preserve"> December 2015</w:t>
      </w:r>
    </w:p>
    <w:p w:rsidR="00201E84" w:rsidRPr="00A502E6" w:rsidRDefault="00201E84" w:rsidP="00201E84">
      <w:pPr>
        <w:jc w:val="right"/>
        <w:outlineLvl w:val="0"/>
        <w:rPr>
          <w:rFonts w:ascii="Calibri" w:hAnsi="Calibri" w:cs="Arial"/>
          <w:color w:val="4F81BD" w:themeColor="accent1"/>
          <w:sz w:val="48"/>
          <w:szCs w:val="44"/>
        </w:rPr>
      </w:pPr>
      <w:r w:rsidRPr="00A502E6">
        <w:rPr>
          <w:rFonts w:ascii="Calibri" w:hAnsi="Calibri" w:cs="Arial"/>
          <w:color w:val="4F81BD" w:themeColor="accent1"/>
          <w:sz w:val="48"/>
          <w:szCs w:val="44"/>
        </w:rPr>
        <w:t>The Global Risk Regulation Summit</w:t>
      </w:r>
    </w:p>
    <w:p w:rsidR="00201E84" w:rsidRPr="00A502E6" w:rsidRDefault="00201E84" w:rsidP="00201E84">
      <w:pPr>
        <w:rPr>
          <w:rFonts w:ascii="Calibri" w:hAnsi="Calibri" w:cs="Arial"/>
          <w:sz w:val="16"/>
          <w:szCs w:val="16"/>
        </w:rPr>
      </w:pPr>
    </w:p>
    <w:tbl>
      <w:tblPr>
        <w:tblW w:w="10916" w:type="dxa"/>
        <w:tblInd w:w="-17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tblBorders>
        <w:tblLayout w:type="fixed"/>
        <w:tblLook w:val="0000" w:firstRow="0" w:lastRow="0" w:firstColumn="0" w:lastColumn="0" w:noHBand="0" w:noVBand="0"/>
      </w:tblPr>
      <w:tblGrid>
        <w:gridCol w:w="851"/>
        <w:gridCol w:w="5032"/>
        <w:gridCol w:w="5033"/>
      </w:tblGrid>
      <w:tr w:rsidR="00201E84" w:rsidRPr="00A502E6" w:rsidTr="006A547A">
        <w:trPr>
          <w:trHeight w:val="223"/>
        </w:trPr>
        <w:tc>
          <w:tcPr>
            <w:tcW w:w="851" w:type="dxa"/>
            <w:shd w:val="clear" w:color="auto" w:fill="auto"/>
          </w:tcPr>
          <w:p w:rsidR="00201E84" w:rsidRPr="00A502E6" w:rsidRDefault="00201E84" w:rsidP="006A547A">
            <w:pPr>
              <w:rPr>
                <w:rFonts w:ascii="Calibri" w:hAnsi="Calibri" w:cs="Calibri"/>
              </w:rPr>
            </w:pPr>
            <w:r>
              <w:rPr>
                <w:rFonts w:ascii="Calibri" w:hAnsi="Calibri" w:cs="Calibri"/>
              </w:rPr>
              <w:t>08:00</w:t>
            </w:r>
          </w:p>
        </w:tc>
        <w:tc>
          <w:tcPr>
            <w:tcW w:w="10065" w:type="dxa"/>
            <w:gridSpan w:val="2"/>
            <w:tcBorders>
              <w:bottom w:val="single" w:sz="12" w:space="0" w:color="FFFFFF" w:themeColor="background1"/>
            </w:tcBorders>
            <w:shd w:val="clear" w:color="auto" w:fill="auto"/>
          </w:tcPr>
          <w:p w:rsidR="00201E84" w:rsidRPr="00A502E6" w:rsidRDefault="00201E84" w:rsidP="006A547A">
            <w:pPr>
              <w:rPr>
                <w:rFonts w:ascii="Calibri" w:hAnsi="Calibri" w:cs="Calibri"/>
                <w:i/>
              </w:rPr>
            </w:pPr>
            <w:r w:rsidRPr="00A502E6">
              <w:rPr>
                <w:rFonts w:ascii="Calibri" w:hAnsi="Calibri" w:cs="Calibri"/>
                <w:i/>
              </w:rPr>
              <w:t>Registration &amp; Coffee</w:t>
            </w:r>
          </w:p>
        </w:tc>
      </w:tr>
      <w:tr w:rsidR="00201E84" w:rsidRPr="00A502E6" w:rsidTr="006A547A">
        <w:tc>
          <w:tcPr>
            <w:tcW w:w="851" w:type="dxa"/>
            <w:tcBorders>
              <w:bottom w:val="single" w:sz="12" w:space="0" w:color="FFFFFF" w:themeColor="background1"/>
            </w:tcBorders>
            <w:shd w:val="clear" w:color="auto" w:fill="auto"/>
          </w:tcPr>
          <w:p w:rsidR="00201E84" w:rsidRPr="003E1527" w:rsidRDefault="00201E84" w:rsidP="006A547A">
            <w:pPr>
              <w:rPr>
                <w:rFonts w:ascii="Calibri" w:hAnsi="Calibri" w:cs="Calibri"/>
              </w:rPr>
            </w:pPr>
            <w:r w:rsidRPr="003E1527">
              <w:rPr>
                <w:rFonts w:ascii="Calibri" w:hAnsi="Calibri" w:cs="Calibri"/>
              </w:rPr>
              <w:t>08:30</w:t>
            </w:r>
          </w:p>
        </w:tc>
        <w:tc>
          <w:tcPr>
            <w:tcW w:w="10065" w:type="dxa"/>
            <w:gridSpan w:val="2"/>
            <w:tcBorders>
              <w:bottom w:val="single" w:sz="12" w:space="0" w:color="FFFFFF" w:themeColor="background1"/>
            </w:tcBorders>
            <w:shd w:val="clear" w:color="auto" w:fill="DFEAFF"/>
          </w:tcPr>
          <w:p w:rsidR="00201E84" w:rsidRPr="00F07BF9" w:rsidRDefault="00201E84" w:rsidP="006A547A">
            <w:pPr>
              <w:rPr>
                <w:rFonts w:ascii="Calibri" w:hAnsi="Calibri" w:cs="Calibri"/>
                <w:b/>
                <w:color w:val="0070C0"/>
              </w:rPr>
            </w:pPr>
            <w:r w:rsidRPr="00A502E6">
              <w:rPr>
                <w:rFonts w:ascii="Calibri" w:hAnsi="Calibri" w:cs="Calibri"/>
                <w:i/>
              </w:rPr>
              <w:t>Chairman’s Opening Address</w:t>
            </w:r>
            <w:r>
              <w:rPr>
                <w:rFonts w:ascii="Calibri" w:hAnsi="Calibri" w:cs="Calibri"/>
                <w:i/>
              </w:rPr>
              <w:t xml:space="preserve">: </w:t>
            </w:r>
            <w:r w:rsidRPr="003A23B7">
              <w:rPr>
                <w:rFonts w:ascii="Calibri" w:hAnsi="Calibri" w:cs="Calibri"/>
                <w:b/>
                <w:color w:val="0070C0"/>
              </w:rPr>
              <w:t>Cindy Levy, Director, MCKINSEY &amp; COMPANY</w:t>
            </w:r>
          </w:p>
        </w:tc>
      </w:tr>
      <w:tr w:rsidR="00201E84" w:rsidRPr="00A502E6" w:rsidTr="006A547A">
        <w:tc>
          <w:tcPr>
            <w:tcW w:w="851" w:type="dxa"/>
            <w:shd w:val="clear" w:color="auto" w:fill="000080"/>
          </w:tcPr>
          <w:p w:rsidR="00201E84" w:rsidRPr="00A502E6" w:rsidRDefault="00201E84" w:rsidP="006A547A">
            <w:pPr>
              <w:rPr>
                <w:rFonts w:ascii="Calibri" w:hAnsi="Calibri" w:cs="Calibri"/>
                <w:b/>
              </w:rPr>
            </w:pPr>
          </w:p>
        </w:tc>
        <w:tc>
          <w:tcPr>
            <w:tcW w:w="10065" w:type="dxa"/>
            <w:gridSpan w:val="2"/>
            <w:tcBorders>
              <w:bottom w:val="single" w:sz="12" w:space="0" w:color="FFFFFF" w:themeColor="background1"/>
            </w:tcBorders>
            <w:shd w:val="clear" w:color="auto" w:fill="000080"/>
          </w:tcPr>
          <w:p w:rsidR="00201E84" w:rsidRPr="00A502E6" w:rsidRDefault="00201E84" w:rsidP="006A547A">
            <w:pPr>
              <w:rPr>
                <w:rFonts w:ascii="Calibri" w:hAnsi="Calibri" w:cs="Calibri"/>
                <w:b/>
                <w:lang w:val="it-IT"/>
              </w:rPr>
            </w:pPr>
            <w:r w:rsidRPr="00A502E6">
              <w:rPr>
                <w:rFonts w:ascii="Calibri" w:hAnsi="Calibri" w:cs="Calibri"/>
                <w:b/>
              </w:rPr>
              <w:t>Regulatory &amp; Structural Reform</w:t>
            </w:r>
          </w:p>
        </w:tc>
      </w:tr>
      <w:tr w:rsidR="00201E84" w:rsidRPr="00A502E6" w:rsidTr="006A547A">
        <w:tc>
          <w:tcPr>
            <w:tcW w:w="851" w:type="dxa"/>
            <w:shd w:val="clear" w:color="auto" w:fill="auto"/>
          </w:tcPr>
          <w:p w:rsidR="00201E84" w:rsidRDefault="00201E84" w:rsidP="006A547A">
            <w:pPr>
              <w:rPr>
                <w:rFonts w:ascii="Calibri" w:hAnsi="Calibri" w:cs="Calibri"/>
              </w:rPr>
            </w:pPr>
            <w:r>
              <w:rPr>
                <w:rFonts w:ascii="Calibri" w:hAnsi="Calibri" w:cs="Calibri"/>
              </w:rPr>
              <w:t>08:40</w:t>
            </w:r>
          </w:p>
          <w:p w:rsidR="00201E84" w:rsidRPr="003E1527" w:rsidRDefault="00201E84" w:rsidP="006A547A">
            <w:pPr>
              <w:rPr>
                <w:rFonts w:ascii="Calibri" w:hAnsi="Calibri" w:cs="Calibri"/>
              </w:rPr>
            </w:pPr>
          </w:p>
          <w:p w:rsidR="00201E84" w:rsidRPr="003E1527" w:rsidRDefault="00201E84" w:rsidP="006A547A">
            <w:pPr>
              <w:rPr>
                <w:rFonts w:ascii="Calibri" w:hAnsi="Calibri" w:cs="Calibri"/>
              </w:rPr>
            </w:pPr>
          </w:p>
          <w:p w:rsidR="00201E84" w:rsidRPr="003E1527" w:rsidRDefault="00201E84" w:rsidP="006A547A">
            <w:pPr>
              <w:rPr>
                <w:rFonts w:ascii="Calibri" w:hAnsi="Calibri" w:cs="Calibri"/>
              </w:rPr>
            </w:pPr>
          </w:p>
          <w:p w:rsidR="00201E84" w:rsidRPr="003E1527" w:rsidRDefault="00201E84" w:rsidP="006A547A">
            <w:pPr>
              <w:rPr>
                <w:rFonts w:ascii="Calibri" w:hAnsi="Calibri" w:cs="Calibri"/>
              </w:rPr>
            </w:pPr>
          </w:p>
          <w:p w:rsidR="00201E84" w:rsidRPr="003E1527" w:rsidRDefault="00201E84" w:rsidP="006A547A">
            <w:pPr>
              <w:rPr>
                <w:rFonts w:ascii="Calibri" w:hAnsi="Calibri" w:cs="Calibri"/>
              </w:rPr>
            </w:pPr>
          </w:p>
          <w:p w:rsidR="00201E84" w:rsidRPr="003E1527" w:rsidRDefault="00201E84" w:rsidP="006A547A">
            <w:pPr>
              <w:rPr>
                <w:rFonts w:ascii="Calibri" w:hAnsi="Calibri" w:cs="Calibri"/>
              </w:rPr>
            </w:pPr>
            <w:r>
              <w:rPr>
                <w:rFonts w:ascii="Calibri" w:hAnsi="Calibri" w:cs="Calibri"/>
              </w:rPr>
              <w:t>09:05</w:t>
            </w:r>
          </w:p>
        </w:tc>
        <w:tc>
          <w:tcPr>
            <w:tcW w:w="10065" w:type="dxa"/>
            <w:gridSpan w:val="2"/>
            <w:shd w:val="clear" w:color="auto" w:fill="DFE7FF"/>
          </w:tcPr>
          <w:p w:rsidR="00201E84" w:rsidRPr="007033A5" w:rsidRDefault="00201E84" w:rsidP="006A547A">
            <w:pPr>
              <w:rPr>
                <w:rFonts w:asciiTheme="minorHAnsi" w:hAnsiTheme="minorHAnsi" w:cstheme="minorHAnsi"/>
                <w:i/>
              </w:rPr>
            </w:pPr>
            <w:r w:rsidRPr="007033A5">
              <w:rPr>
                <w:rFonts w:asciiTheme="minorHAnsi" w:hAnsiTheme="minorHAnsi" w:cstheme="minorHAnsi"/>
                <w:i/>
              </w:rPr>
              <w:t>Guest ECB Address</w:t>
            </w:r>
          </w:p>
          <w:p w:rsidR="00201E84" w:rsidRPr="007033A5" w:rsidRDefault="00201E84" w:rsidP="006A547A">
            <w:pPr>
              <w:rPr>
                <w:rFonts w:asciiTheme="minorHAnsi" w:hAnsiTheme="minorHAnsi" w:cstheme="minorHAnsi"/>
                <w:i/>
              </w:rPr>
            </w:pPr>
            <w:r w:rsidRPr="007033A5">
              <w:rPr>
                <w:rFonts w:asciiTheme="minorHAnsi" w:hAnsiTheme="minorHAnsi" w:cstheme="minorHAnsi"/>
                <w:b/>
              </w:rPr>
              <w:t>The SSM Approach To Supervision</w:t>
            </w:r>
            <w:r w:rsidRPr="007033A5">
              <w:rPr>
                <w:rFonts w:asciiTheme="minorHAnsi" w:hAnsiTheme="minorHAnsi" w:cstheme="minorHAnsi"/>
              </w:rPr>
              <w:br/>
              <w:t>Understanding The Supervisory Priorities Of The SSM For 2016 &amp; Beyond</w:t>
            </w:r>
          </w:p>
          <w:p w:rsidR="00201E84" w:rsidRPr="0040485C" w:rsidRDefault="00201E84" w:rsidP="006A547A">
            <w:pPr>
              <w:spacing w:line="276" w:lineRule="auto"/>
              <w:rPr>
                <w:rFonts w:asciiTheme="minorHAnsi" w:hAnsiTheme="minorHAnsi" w:cstheme="minorHAnsi"/>
                <w:b/>
                <w:color w:val="0070C0"/>
                <w:sz w:val="28"/>
                <w:szCs w:val="22"/>
              </w:rPr>
            </w:pPr>
            <w:r w:rsidRPr="0040485C">
              <w:rPr>
                <w:rFonts w:asciiTheme="minorHAnsi" w:hAnsiTheme="minorHAnsi" w:cstheme="minorHAnsi"/>
                <w:b/>
                <w:color w:val="0070C0"/>
              </w:rPr>
              <w:t>Stefan Walter, Director General, Macroprudential Supervision I, ECB</w:t>
            </w:r>
          </w:p>
          <w:p w:rsidR="00201E84" w:rsidRPr="00A502E6" w:rsidRDefault="00201E84" w:rsidP="006A547A">
            <w:pPr>
              <w:rPr>
                <w:rFonts w:ascii="Calibri" w:hAnsi="Calibri" w:cstheme="minorHAnsi"/>
              </w:rPr>
            </w:pPr>
          </w:p>
          <w:p w:rsidR="00201E84" w:rsidRPr="00A502E6" w:rsidRDefault="00201E84" w:rsidP="006A547A">
            <w:pPr>
              <w:rPr>
                <w:rFonts w:ascii="Calibri" w:hAnsi="Calibri" w:cs="Arial"/>
                <w:i/>
              </w:rPr>
            </w:pPr>
            <w:r w:rsidRPr="00A502E6">
              <w:rPr>
                <w:rFonts w:ascii="Calibri" w:hAnsi="Calibri" w:cs="Arial"/>
                <w:i/>
              </w:rPr>
              <w:t>Practitioner’s Perspective</w:t>
            </w:r>
            <w:r>
              <w:rPr>
                <w:rFonts w:ascii="Calibri" w:hAnsi="Calibri" w:cs="Arial"/>
                <w:i/>
              </w:rPr>
              <w:t>s</w:t>
            </w:r>
          </w:p>
          <w:p w:rsidR="00201E84" w:rsidRDefault="00201E84" w:rsidP="006A547A">
            <w:pPr>
              <w:rPr>
                <w:rFonts w:asciiTheme="minorHAnsi" w:hAnsiTheme="minorHAnsi" w:cstheme="minorHAnsi"/>
                <w:bCs/>
              </w:rPr>
            </w:pPr>
            <w:r w:rsidRPr="00D356BF">
              <w:rPr>
                <w:rFonts w:asciiTheme="minorHAnsi" w:hAnsiTheme="minorHAnsi" w:cstheme="minorHAnsi"/>
                <w:b/>
                <w:bCs/>
              </w:rPr>
              <w:t xml:space="preserve">The SSM - One Year Later </w:t>
            </w:r>
            <w:r w:rsidRPr="00D356BF">
              <w:rPr>
                <w:rFonts w:asciiTheme="minorHAnsi" w:hAnsiTheme="minorHAnsi" w:cstheme="minorHAnsi"/>
              </w:rPr>
              <w:br/>
            </w:r>
            <w:r w:rsidRPr="00D356BF">
              <w:rPr>
                <w:rFonts w:asciiTheme="minorHAnsi" w:hAnsiTheme="minorHAnsi" w:cstheme="minorHAnsi"/>
                <w:bCs/>
              </w:rPr>
              <w:t>What Really Changed For Banks?</w:t>
            </w:r>
          </w:p>
          <w:p w:rsidR="00201E84" w:rsidRDefault="00201E84" w:rsidP="006A547A">
            <w:pPr>
              <w:rPr>
                <w:rFonts w:asciiTheme="minorHAnsi" w:hAnsiTheme="minorHAnsi" w:cstheme="minorHAnsi"/>
                <w:b/>
                <w:bCs/>
                <w:color w:val="0070C0"/>
              </w:rPr>
            </w:pPr>
            <w:r w:rsidRPr="00904075">
              <w:rPr>
                <w:rFonts w:asciiTheme="minorHAnsi" w:hAnsiTheme="minorHAnsi" w:cstheme="minorHAnsi"/>
                <w:b/>
                <w:bCs/>
                <w:color w:val="0070C0"/>
              </w:rPr>
              <w:t>Hedwige Nuyens, Head Of Group Prudential Affairs, BNP PARIBAS</w:t>
            </w:r>
          </w:p>
          <w:p w:rsidR="00201E84" w:rsidRDefault="00201E84" w:rsidP="006A547A">
            <w:pPr>
              <w:spacing w:line="276" w:lineRule="auto"/>
              <w:rPr>
                <w:rFonts w:asciiTheme="minorHAnsi" w:hAnsiTheme="minorHAnsi" w:cstheme="minorHAnsi"/>
                <w:b/>
                <w:color w:val="0070C0"/>
              </w:rPr>
            </w:pPr>
            <w:r w:rsidRPr="00041915">
              <w:rPr>
                <w:rFonts w:asciiTheme="minorHAnsi" w:hAnsiTheme="minorHAnsi" w:cstheme="minorHAnsi"/>
                <w:b/>
                <w:color w:val="0070C0"/>
              </w:rPr>
              <w:t xml:space="preserve">Eduardo Avila, </w:t>
            </w:r>
            <w:r>
              <w:rPr>
                <w:rFonts w:asciiTheme="minorHAnsi" w:hAnsiTheme="minorHAnsi" w:cstheme="minorHAnsi"/>
                <w:b/>
                <w:color w:val="0070C0"/>
              </w:rPr>
              <w:t>‎Head Of Global Supervisory</w:t>
            </w:r>
            <w:r w:rsidRPr="00041915">
              <w:rPr>
                <w:rFonts w:asciiTheme="minorHAnsi" w:hAnsiTheme="minorHAnsi" w:cstheme="minorHAnsi"/>
                <w:b/>
                <w:color w:val="0070C0"/>
              </w:rPr>
              <w:t xml:space="preserve"> Relations, BBV</w:t>
            </w:r>
            <w:r>
              <w:rPr>
                <w:rFonts w:asciiTheme="minorHAnsi" w:hAnsiTheme="minorHAnsi" w:cstheme="minorHAnsi"/>
                <w:b/>
                <w:color w:val="0070C0"/>
              </w:rPr>
              <w:t>A</w:t>
            </w:r>
          </w:p>
          <w:p w:rsidR="00201E84" w:rsidRDefault="00201E84" w:rsidP="006A547A">
            <w:pPr>
              <w:rPr>
                <w:rFonts w:asciiTheme="minorHAnsi" w:hAnsiTheme="minorHAnsi" w:cstheme="minorHAnsi"/>
                <w:b/>
                <w:color w:val="0070C0"/>
              </w:rPr>
            </w:pPr>
            <w:r>
              <w:rPr>
                <w:rFonts w:asciiTheme="minorHAnsi" w:hAnsiTheme="minorHAnsi" w:cstheme="minorHAnsi"/>
                <w:b/>
                <w:color w:val="0070C0"/>
              </w:rPr>
              <w:t>Monika Mars, Expert Advisor, Group Crisis Management Office, ERSTE GROUP BANK</w:t>
            </w:r>
          </w:p>
          <w:p w:rsidR="00201E84" w:rsidRPr="003E5737" w:rsidRDefault="00201E84" w:rsidP="006A547A">
            <w:pPr>
              <w:rPr>
                <w:rFonts w:asciiTheme="minorHAnsi" w:hAnsiTheme="minorHAnsi" w:cstheme="minorHAnsi"/>
                <w:b/>
                <w:color w:val="0070C0"/>
              </w:rPr>
            </w:pPr>
            <w:r>
              <w:rPr>
                <w:rFonts w:ascii="Calibri" w:hAnsi="Calibri" w:cs="Calibri"/>
                <w:b/>
                <w:color w:val="0070C0"/>
                <w:szCs w:val="22"/>
              </w:rPr>
              <w:t>Aurelio Maccario, Head O</w:t>
            </w:r>
            <w:r w:rsidRPr="003E5737">
              <w:rPr>
                <w:rFonts w:ascii="Calibri" w:hAnsi="Calibri" w:cs="Calibri"/>
                <w:b/>
                <w:color w:val="0070C0"/>
                <w:szCs w:val="22"/>
              </w:rPr>
              <w:t>f Group Regulatory Affairs, UNICREDIT</w:t>
            </w:r>
          </w:p>
          <w:p w:rsidR="00201E84" w:rsidRPr="00CC7C8D" w:rsidRDefault="00201E84" w:rsidP="006A547A">
            <w:pPr>
              <w:rPr>
                <w:rFonts w:ascii="Calibri" w:hAnsi="Calibri"/>
                <w:b/>
                <w:sz w:val="8"/>
                <w:szCs w:val="8"/>
              </w:rPr>
            </w:pPr>
          </w:p>
        </w:tc>
      </w:tr>
      <w:tr w:rsidR="00201E84" w:rsidRPr="00A502E6" w:rsidTr="006A547A">
        <w:tc>
          <w:tcPr>
            <w:tcW w:w="851" w:type="dxa"/>
            <w:shd w:val="clear" w:color="auto" w:fill="auto"/>
          </w:tcPr>
          <w:p w:rsidR="00201E84" w:rsidRPr="003E1527" w:rsidRDefault="00201E84" w:rsidP="006A547A">
            <w:pPr>
              <w:rPr>
                <w:rFonts w:ascii="Calibri" w:hAnsi="Calibri" w:cs="Calibri"/>
              </w:rPr>
            </w:pPr>
            <w:r>
              <w:rPr>
                <w:rFonts w:ascii="Calibri" w:hAnsi="Calibri" w:cs="Calibri"/>
              </w:rPr>
              <w:t>09:40</w:t>
            </w:r>
          </w:p>
        </w:tc>
        <w:tc>
          <w:tcPr>
            <w:tcW w:w="10065" w:type="dxa"/>
            <w:gridSpan w:val="2"/>
            <w:shd w:val="clear" w:color="auto" w:fill="DFE7FF"/>
          </w:tcPr>
          <w:p w:rsidR="00201E84" w:rsidRPr="00A502E6" w:rsidRDefault="00201E84" w:rsidP="006A547A">
            <w:pPr>
              <w:rPr>
                <w:rFonts w:ascii="Calibri" w:hAnsi="Calibri"/>
                <w:i/>
              </w:rPr>
            </w:pPr>
            <w:r w:rsidRPr="00A502E6">
              <w:rPr>
                <w:rFonts w:ascii="Calibri" w:hAnsi="Calibri"/>
                <w:i/>
              </w:rPr>
              <w:t>Federal Reserve Address</w:t>
            </w:r>
          </w:p>
          <w:p w:rsidR="00201E84" w:rsidRDefault="00201E84" w:rsidP="006A547A">
            <w:pPr>
              <w:rPr>
                <w:rFonts w:ascii="Calibri" w:hAnsi="Calibri" w:cs="Calibri"/>
                <w:b/>
              </w:rPr>
            </w:pPr>
            <w:r w:rsidRPr="00860D1E">
              <w:rPr>
                <w:rFonts w:ascii="Calibri" w:hAnsi="Calibri" w:cs="Calibri"/>
                <w:b/>
              </w:rPr>
              <w:t>Achieving Mac</w:t>
            </w:r>
            <w:r>
              <w:rPr>
                <w:rFonts w:ascii="Calibri" w:hAnsi="Calibri" w:cs="Calibri"/>
                <w:b/>
              </w:rPr>
              <w:t>roprudential Policy Objectives</w:t>
            </w:r>
          </w:p>
          <w:p w:rsidR="00201E84" w:rsidRPr="00860D1E" w:rsidRDefault="00201E84" w:rsidP="006A547A">
            <w:pPr>
              <w:rPr>
                <w:rFonts w:ascii="Calibri" w:hAnsi="Calibri" w:cs="Calibri"/>
              </w:rPr>
            </w:pPr>
            <w:r w:rsidRPr="00860D1E">
              <w:rPr>
                <w:rFonts w:ascii="Calibri" w:hAnsi="Calibri" w:cs="Calibri"/>
              </w:rPr>
              <w:t>Is Effective Micro Prudential Supervision Sufficient?</w:t>
            </w:r>
          </w:p>
          <w:p w:rsidR="00201E84" w:rsidRDefault="00201E84" w:rsidP="006A547A">
            <w:pPr>
              <w:rPr>
                <w:rFonts w:ascii="Calibri" w:hAnsi="Calibri" w:cs="Calibri"/>
                <w:b/>
                <w:color w:val="0070C0"/>
              </w:rPr>
            </w:pPr>
            <w:r w:rsidRPr="003566B7">
              <w:rPr>
                <w:rFonts w:ascii="Calibri" w:hAnsi="Calibri" w:cs="Calibri"/>
                <w:b/>
                <w:color w:val="0070C0"/>
              </w:rPr>
              <w:t>Mike Johnson, Head Of Banking Regulation &amp; Supervision, FEDERAL RESERVE BANK OF ATLANTA</w:t>
            </w:r>
          </w:p>
          <w:p w:rsidR="00201E84" w:rsidRPr="00CC7C8D" w:rsidRDefault="00201E84" w:rsidP="006A547A">
            <w:pPr>
              <w:rPr>
                <w:rFonts w:ascii="Calibri" w:hAnsi="Calibri" w:cs="Calibri"/>
                <w:b/>
                <w:sz w:val="8"/>
                <w:szCs w:val="8"/>
              </w:rPr>
            </w:pPr>
          </w:p>
        </w:tc>
      </w:tr>
      <w:tr w:rsidR="00201E84" w:rsidRPr="00A502E6" w:rsidTr="006A547A">
        <w:tc>
          <w:tcPr>
            <w:tcW w:w="851" w:type="dxa"/>
            <w:shd w:val="clear" w:color="auto" w:fill="auto"/>
          </w:tcPr>
          <w:p w:rsidR="00201E84" w:rsidRPr="003E1527" w:rsidRDefault="00201E84" w:rsidP="006A547A">
            <w:pPr>
              <w:rPr>
                <w:rFonts w:ascii="Calibri" w:hAnsi="Calibri" w:cs="Calibri"/>
              </w:rPr>
            </w:pPr>
            <w:r w:rsidRPr="003E1527">
              <w:rPr>
                <w:rFonts w:ascii="Calibri" w:hAnsi="Calibri" w:cs="Calibri"/>
              </w:rPr>
              <w:t>10:</w:t>
            </w:r>
            <w:r>
              <w:rPr>
                <w:rFonts w:ascii="Calibri" w:hAnsi="Calibri" w:cs="Calibri"/>
              </w:rPr>
              <w:t>10</w:t>
            </w:r>
          </w:p>
        </w:tc>
        <w:tc>
          <w:tcPr>
            <w:tcW w:w="10065" w:type="dxa"/>
            <w:gridSpan w:val="2"/>
            <w:shd w:val="clear" w:color="auto" w:fill="DFE7FF"/>
          </w:tcPr>
          <w:p w:rsidR="00201E84" w:rsidRPr="007122BC" w:rsidRDefault="00201E84" w:rsidP="006A547A">
            <w:pPr>
              <w:rPr>
                <w:rFonts w:ascii="Calibri" w:hAnsi="Calibri"/>
                <w:b/>
              </w:rPr>
            </w:pPr>
            <w:r w:rsidRPr="00FA2B40">
              <w:rPr>
                <w:rFonts w:ascii="Calibri" w:hAnsi="Calibri"/>
                <w:b/>
              </w:rPr>
              <w:t>Meeting The Challenges Of Global FS Regulation</w:t>
            </w:r>
          </w:p>
          <w:p w:rsidR="00201E84" w:rsidRDefault="00201E84" w:rsidP="006A547A">
            <w:pPr>
              <w:rPr>
                <w:rFonts w:ascii="Calibri" w:hAnsi="Calibri"/>
                <w:b/>
                <w:color w:val="0070C0"/>
              </w:rPr>
            </w:pPr>
            <w:r w:rsidRPr="007122BC">
              <w:rPr>
                <w:rFonts w:ascii="Calibri" w:hAnsi="Calibri"/>
                <w:b/>
                <w:color w:val="0070C0"/>
              </w:rPr>
              <w:t>Adam Gilbert, Principal, Financial Services Global Regulatory Leader, PwC</w:t>
            </w:r>
          </w:p>
          <w:p w:rsidR="00201E84" w:rsidRPr="00CC7C8D" w:rsidRDefault="00201E84" w:rsidP="006A547A">
            <w:pPr>
              <w:rPr>
                <w:rFonts w:ascii="Calibri" w:hAnsi="Calibri"/>
                <w:b/>
                <w:sz w:val="8"/>
                <w:szCs w:val="8"/>
              </w:rPr>
            </w:pPr>
          </w:p>
        </w:tc>
      </w:tr>
      <w:tr w:rsidR="00201E84" w:rsidRPr="00A502E6" w:rsidTr="006A547A">
        <w:trPr>
          <w:trHeight w:val="291"/>
        </w:trPr>
        <w:tc>
          <w:tcPr>
            <w:tcW w:w="851" w:type="dxa"/>
            <w:tcBorders>
              <w:bottom w:val="single" w:sz="12" w:space="0" w:color="FFFFFF" w:themeColor="background1"/>
            </w:tcBorders>
            <w:shd w:val="clear" w:color="auto" w:fill="auto"/>
          </w:tcPr>
          <w:p w:rsidR="00201E84" w:rsidRPr="003E1527" w:rsidRDefault="00201E84" w:rsidP="006A547A">
            <w:pPr>
              <w:rPr>
                <w:rFonts w:ascii="Calibri" w:hAnsi="Calibri" w:cs="Calibri"/>
              </w:rPr>
            </w:pPr>
            <w:r>
              <w:rPr>
                <w:rFonts w:ascii="Calibri" w:hAnsi="Calibri" w:cs="Calibri"/>
              </w:rPr>
              <w:t>10</w:t>
            </w:r>
            <w:r w:rsidRPr="003E1527">
              <w:rPr>
                <w:rFonts w:ascii="Calibri" w:hAnsi="Calibri" w:cs="Calibri"/>
              </w:rPr>
              <w:t>:</w:t>
            </w:r>
            <w:r>
              <w:rPr>
                <w:rFonts w:ascii="Calibri" w:hAnsi="Calibri" w:cs="Calibri"/>
              </w:rPr>
              <w:t>35</w:t>
            </w:r>
          </w:p>
        </w:tc>
        <w:tc>
          <w:tcPr>
            <w:tcW w:w="10065" w:type="dxa"/>
            <w:gridSpan w:val="2"/>
            <w:tcBorders>
              <w:bottom w:val="single" w:sz="12" w:space="0" w:color="FFFFFF" w:themeColor="background1"/>
            </w:tcBorders>
            <w:shd w:val="clear" w:color="auto" w:fill="auto"/>
          </w:tcPr>
          <w:p w:rsidR="00201E84" w:rsidRPr="00A502E6" w:rsidRDefault="00201E84" w:rsidP="006A547A">
            <w:pPr>
              <w:outlineLvl w:val="0"/>
              <w:rPr>
                <w:rFonts w:ascii="Calibri" w:hAnsi="Calibri" w:cs="Calibri"/>
                <w:b/>
              </w:rPr>
            </w:pPr>
            <w:r w:rsidRPr="00A502E6">
              <w:rPr>
                <w:rFonts w:ascii="Calibri" w:hAnsi="Calibri" w:cs="Calibri"/>
                <w:i/>
                <w:snapToGrid w:val="0"/>
                <w:lang w:val="en-US"/>
              </w:rPr>
              <w:t>Morning Coffee</w:t>
            </w:r>
            <w:r>
              <w:rPr>
                <w:rFonts w:ascii="Calibri" w:hAnsi="Calibri" w:cs="Calibri"/>
                <w:i/>
                <w:snapToGrid w:val="0"/>
                <w:lang w:val="en-US"/>
              </w:rPr>
              <w:t xml:space="preserve"> </w:t>
            </w:r>
          </w:p>
        </w:tc>
      </w:tr>
      <w:tr w:rsidR="00201E84" w:rsidRPr="00A502E6" w:rsidTr="006A547A">
        <w:trPr>
          <w:trHeight w:val="137"/>
        </w:trPr>
        <w:tc>
          <w:tcPr>
            <w:tcW w:w="851" w:type="dxa"/>
            <w:shd w:val="clear" w:color="auto" w:fill="000080"/>
          </w:tcPr>
          <w:p w:rsidR="00201E84" w:rsidRPr="00A502E6" w:rsidRDefault="00201E84" w:rsidP="006A547A">
            <w:pPr>
              <w:rPr>
                <w:rFonts w:ascii="Calibri" w:hAnsi="Calibri" w:cs="Calibri"/>
                <w:b/>
              </w:rPr>
            </w:pPr>
          </w:p>
        </w:tc>
        <w:tc>
          <w:tcPr>
            <w:tcW w:w="10065" w:type="dxa"/>
            <w:gridSpan w:val="2"/>
            <w:tcBorders>
              <w:bottom w:val="single" w:sz="12" w:space="0" w:color="FFFFFF" w:themeColor="background1"/>
            </w:tcBorders>
            <w:shd w:val="clear" w:color="auto" w:fill="000080"/>
          </w:tcPr>
          <w:p w:rsidR="00201E84" w:rsidRPr="007147EB" w:rsidRDefault="00201E84" w:rsidP="006A547A">
            <w:pPr>
              <w:rPr>
                <w:rFonts w:ascii="Calibri" w:hAnsi="Calibri" w:cs="Calibri"/>
                <w:b/>
                <w:lang w:val="it-IT"/>
              </w:rPr>
            </w:pPr>
            <w:r w:rsidRPr="00A502E6">
              <w:rPr>
                <w:rFonts w:ascii="Calibri" w:hAnsi="Calibri" w:cs="Calibri"/>
                <w:b/>
                <w:lang w:val="it-IT"/>
              </w:rPr>
              <w:t>Capital Market Development, Supervision &amp; Stability</w:t>
            </w:r>
          </w:p>
        </w:tc>
      </w:tr>
      <w:tr w:rsidR="00201E84" w:rsidRPr="00A502E6" w:rsidTr="006A547A">
        <w:trPr>
          <w:trHeight w:val="1008"/>
        </w:trPr>
        <w:tc>
          <w:tcPr>
            <w:tcW w:w="851" w:type="dxa"/>
            <w:shd w:val="clear" w:color="auto" w:fill="auto"/>
          </w:tcPr>
          <w:p w:rsidR="00201E84" w:rsidRPr="00BA2A99" w:rsidRDefault="00201E84" w:rsidP="006A547A">
            <w:pPr>
              <w:rPr>
                <w:rFonts w:ascii="Calibri" w:hAnsi="Calibri" w:cs="Calibri"/>
              </w:rPr>
            </w:pPr>
            <w:r w:rsidRPr="00BA2A99">
              <w:rPr>
                <w:rFonts w:ascii="Calibri" w:hAnsi="Calibri" w:cs="Calibri"/>
              </w:rPr>
              <w:t>11:</w:t>
            </w:r>
            <w:r>
              <w:rPr>
                <w:rFonts w:ascii="Calibri" w:hAnsi="Calibri" w:cs="Calibri"/>
              </w:rPr>
              <w:t>05</w:t>
            </w:r>
          </w:p>
          <w:p w:rsidR="00201E84" w:rsidRPr="00BA2A99" w:rsidRDefault="00201E84" w:rsidP="006A547A">
            <w:pPr>
              <w:rPr>
                <w:rFonts w:ascii="Calibri" w:hAnsi="Calibri" w:cs="Calibri"/>
              </w:rPr>
            </w:pPr>
          </w:p>
          <w:p w:rsidR="00201E84" w:rsidRPr="00BA2A99" w:rsidRDefault="00201E84" w:rsidP="006A547A">
            <w:pPr>
              <w:rPr>
                <w:rFonts w:ascii="Calibri" w:hAnsi="Calibri" w:cs="Calibri"/>
              </w:rPr>
            </w:pPr>
          </w:p>
        </w:tc>
        <w:tc>
          <w:tcPr>
            <w:tcW w:w="10065" w:type="dxa"/>
            <w:gridSpan w:val="2"/>
            <w:shd w:val="clear" w:color="auto" w:fill="DBE4FF"/>
          </w:tcPr>
          <w:p w:rsidR="00201E84" w:rsidRPr="00A502E6" w:rsidRDefault="00201E84" w:rsidP="006A547A">
            <w:pPr>
              <w:rPr>
                <w:rFonts w:ascii="Calibri" w:hAnsi="Calibri" w:cstheme="minorHAnsi"/>
                <w:i/>
              </w:rPr>
            </w:pPr>
            <w:r w:rsidRPr="00A502E6">
              <w:rPr>
                <w:rFonts w:ascii="Calibri" w:hAnsi="Calibri" w:cstheme="minorHAnsi"/>
                <w:i/>
              </w:rPr>
              <w:t>Single Resolution Board Address</w:t>
            </w:r>
          </w:p>
          <w:p w:rsidR="00201E84" w:rsidRPr="00A502E6" w:rsidRDefault="00201E84" w:rsidP="006A547A">
            <w:pPr>
              <w:rPr>
                <w:rFonts w:ascii="Calibri" w:hAnsi="Calibri" w:cstheme="minorHAnsi"/>
                <w:b/>
              </w:rPr>
            </w:pPr>
            <w:r w:rsidRPr="00A502E6">
              <w:rPr>
                <w:rFonts w:ascii="Calibri" w:hAnsi="Calibri" w:cstheme="minorHAnsi"/>
                <w:b/>
              </w:rPr>
              <w:t>The EU Single Resolution Mechanism</w:t>
            </w:r>
          </w:p>
          <w:p w:rsidR="00201E84" w:rsidRPr="00A502E6" w:rsidRDefault="00201E84" w:rsidP="006A547A">
            <w:pPr>
              <w:rPr>
                <w:rFonts w:ascii="Calibri" w:hAnsi="Calibri" w:cstheme="minorHAnsi"/>
              </w:rPr>
            </w:pPr>
            <w:r w:rsidRPr="00A502E6">
              <w:rPr>
                <w:rFonts w:ascii="Calibri" w:hAnsi="Calibri" w:cstheme="minorHAnsi"/>
              </w:rPr>
              <w:t>Setting The Agenda For The Single Resolution Board</w:t>
            </w:r>
          </w:p>
          <w:p w:rsidR="00201E84" w:rsidRPr="00A502E6" w:rsidRDefault="00201E84" w:rsidP="006A547A">
            <w:pPr>
              <w:rPr>
                <w:rFonts w:ascii="Calibri" w:hAnsi="Calibri" w:cs="Calibri"/>
                <w:lang w:val="en-US" w:eastAsia="en-GB"/>
              </w:rPr>
            </w:pPr>
            <w:r w:rsidRPr="00A502E6">
              <w:rPr>
                <w:rFonts w:ascii="Calibri" w:hAnsi="Calibri" w:cstheme="minorHAnsi"/>
              </w:rPr>
              <w:t>Meeting Challenges, governance expectations &amp; Timelines</w:t>
            </w:r>
          </w:p>
          <w:p w:rsidR="00201E84" w:rsidRDefault="00201E84" w:rsidP="006A547A">
            <w:pPr>
              <w:spacing w:line="276" w:lineRule="auto"/>
              <w:rPr>
                <w:rFonts w:asciiTheme="minorHAnsi" w:hAnsiTheme="minorHAnsi" w:cstheme="minorHAnsi"/>
                <w:b/>
                <w:color w:val="0070C0"/>
                <w:szCs w:val="22"/>
              </w:rPr>
            </w:pPr>
            <w:r w:rsidRPr="0040485C">
              <w:rPr>
                <w:rFonts w:asciiTheme="minorHAnsi" w:hAnsiTheme="minorHAnsi" w:cstheme="minorHAnsi"/>
                <w:b/>
                <w:color w:val="0070C0"/>
                <w:szCs w:val="22"/>
              </w:rPr>
              <w:t>Elke K</w:t>
            </w:r>
            <w:r w:rsidRPr="0040485C">
              <w:rPr>
                <w:rFonts w:asciiTheme="minorHAnsi" w:hAnsiTheme="minorHAnsi" w:cstheme="minorHAnsi"/>
                <w:b/>
                <w:bCs/>
                <w:color w:val="0070C0"/>
              </w:rPr>
              <w:t>ö</w:t>
            </w:r>
            <w:r w:rsidRPr="0040485C">
              <w:rPr>
                <w:rFonts w:asciiTheme="minorHAnsi" w:hAnsiTheme="minorHAnsi" w:cstheme="minorHAnsi"/>
                <w:b/>
                <w:color w:val="0070C0"/>
                <w:szCs w:val="22"/>
              </w:rPr>
              <w:t>nig, Chair, Single Resolution Board</w:t>
            </w:r>
            <w:r>
              <w:rPr>
                <w:rFonts w:asciiTheme="minorHAnsi" w:hAnsiTheme="minorHAnsi" w:cstheme="minorHAnsi"/>
                <w:b/>
                <w:color w:val="0070C0"/>
                <w:szCs w:val="22"/>
              </w:rPr>
              <w:t>, FINANCIAL STABILITY BOARD</w:t>
            </w:r>
          </w:p>
          <w:p w:rsidR="00201E84" w:rsidRPr="00CC7C8D" w:rsidRDefault="00201E84" w:rsidP="006A547A">
            <w:pPr>
              <w:spacing w:line="276" w:lineRule="auto"/>
              <w:rPr>
                <w:rFonts w:asciiTheme="minorHAnsi" w:hAnsiTheme="minorHAnsi" w:cstheme="minorHAnsi"/>
                <w:b/>
                <w:color w:val="0070C0"/>
                <w:sz w:val="8"/>
                <w:szCs w:val="8"/>
              </w:rPr>
            </w:pPr>
          </w:p>
        </w:tc>
      </w:tr>
      <w:tr w:rsidR="00201E84" w:rsidRPr="00A502E6" w:rsidTr="006A547A">
        <w:trPr>
          <w:trHeight w:val="1008"/>
        </w:trPr>
        <w:tc>
          <w:tcPr>
            <w:tcW w:w="851" w:type="dxa"/>
            <w:shd w:val="clear" w:color="auto" w:fill="auto"/>
          </w:tcPr>
          <w:p w:rsidR="00201E84" w:rsidRPr="00BA2A99" w:rsidRDefault="00201E84" w:rsidP="006A547A">
            <w:pPr>
              <w:rPr>
                <w:rFonts w:ascii="Calibri" w:hAnsi="Calibri" w:cs="Calibri"/>
              </w:rPr>
            </w:pPr>
            <w:r w:rsidRPr="00BA2A99">
              <w:rPr>
                <w:rFonts w:ascii="Calibri" w:hAnsi="Calibri" w:cs="Calibri"/>
              </w:rPr>
              <w:t>11:</w:t>
            </w:r>
            <w:r>
              <w:rPr>
                <w:rFonts w:ascii="Calibri" w:hAnsi="Calibri" w:cs="Calibri"/>
              </w:rPr>
              <w:t>30</w:t>
            </w:r>
          </w:p>
          <w:p w:rsidR="00201E84" w:rsidRPr="00BA2A99" w:rsidRDefault="00201E84" w:rsidP="006A547A">
            <w:pPr>
              <w:rPr>
                <w:rFonts w:ascii="Calibri" w:hAnsi="Calibri" w:cs="Calibri"/>
              </w:rPr>
            </w:pPr>
          </w:p>
        </w:tc>
        <w:tc>
          <w:tcPr>
            <w:tcW w:w="10065" w:type="dxa"/>
            <w:gridSpan w:val="2"/>
            <w:shd w:val="clear" w:color="auto" w:fill="DBE4FF"/>
          </w:tcPr>
          <w:p w:rsidR="00201E84" w:rsidRPr="005D26C1" w:rsidRDefault="00201E84" w:rsidP="006A547A">
            <w:pPr>
              <w:rPr>
                <w:rFonts w:asciiTheme="minorHAnsi" w:hAnsiTheme="minorHAnsi" w:cstheme="minorHAnsi"/>
              </w:rPr>
            </w:pPr>
            <w:r w:rsidRPr="005D26C1">
              <w:rPr>
                <w:rFonts w:asciiTheme="minorHAnsi" w:hAnsiTheme="minorHAnsi" w:cstheme="minorHAnsi"/>
                <w:i/>
                <w:iCs/>
              </w:rPr>
              <w:t>Guest Bank Of England Address</w:t>
            </w:r>
          </w:p>
          <w:p w:rsidR="00201E84" w:rsidRPr="005D26C1" w:rsidRDefault="00201E84" w:rsidP="006A547A">
            <w:pPr>
              <w:rPr>
                <w:rFonts w:asciiTheme="minorHAnsi" w:hAnsiTheme="minorHAnsi" w:cstheme="minorHAnsi"/>
              </w:rPr>
            </w:pPr>
            <w:r w:rsidRPr="005D26C1">
              <w:rPr>
                <w:rFonts w:asciiTheme="minorHAnsi" w:hAnsiTheme="minorHAnsi" w:cstheme="minorHAnsi"/>
                <w:b/>
                <w:bCs/>
              </w:rPr>
              <w:t>Capital, Liquidity &amp; The Way Forward For Financial Stability</w:t>
            </w:r>
          </w:p>
          <w:p w:rsidR="00201E84" w:rsidRPr="005D26C1" w:rsidRDefault="00201E84" w:rsidP="006A547A">
            <w:pPr>
              <w:rPr>
                <w:rFonts w:asciiTheme="minorHAnsi" w:hAnsiTheme="minorHAnsi" w:cstheme="minorHAnsi"/>
              </w:rPr>
            </w:pPr>
            <w:r w:rsidRPr="005D26C1">
              <w:rPr>
                <w:rFonts w:asciiTheme="minorHAnsi" w:hAnsiTheme="minorHAnsi" w:cstheme="minorHAnsi"/>
              </w:rPr>
              <w:t>Understanding The Supervisory Agenda For 2016 &amp; Beyond</w:t>
            </w:r>
          </w:p>
          <w:p w:rsidR="00201E84" w:rsidRDefault="00201E84" w:rsidP="006A547A">
            <w:pPr>
              <w:rPr>
                <w:rFonts w:asciiTheme="minorHAnsi" w:hAnsiTheme="minorHAnsi" w:cstheme="minorHAnsi"/>
                <w:b/>
                <w:color w:val="0070C0"/>
              </w:rPr>
            </w:pPr>
            <w:r w:rsidRPr="00904075">
              <w:rPr>
                <w:rFonts w:asciiTheme="minorHAnsi" w:hAnsiTheme="minorHAnsi" w:cstheme="minorHAnsi"/>
                <w:b/>
                <w:color w:val="0070C0"/>
              </w:rPr>
              <w:t>David Rule, Executive Director, Prudential Policy Directorate, BANK OF ENGLAND</w:t>
            </w:r>
          </w:p>
          <w:p w:rsidR="00201E84" w:rsidRPr="00CC7C8D" w:rsidRDefault="00201E84" w:rsidP="006A547A">
            <w:pPr>
              <w:rPr>
                <w:rFonts w:ascii="Calibri" w:hAnsi="Calibri" w:cstheme="minorHAnsi"/>
                <w:i/>
                <w:sz w:val="8"/>
                <w:szCs w:val="8"/>
              </w:rPr>
            </w:pPr>
          </w:p>
        </w:tc>
      </w:tr>
      <w:tr w:rsidR="00201E84" w:rsidRPr="00A502E6" w:rsidTr="006A547A">
        <w:trPr>
          <w:trHeight w:val="737"/>
        </w:trPr>
        <w:tc>
          <w:tcPr>
            <w:tcW w:w="851" w:type="dxa"/>
            <w:shd w:val="clear" w:color="auto" w:fill="auto"/>
          </w:tcPr>
          <w:p w:rsidR="00201E84" w:rsidRPr="00BA2A99" w:rsidRDefault="00201E84" w:rsidP="006A547A">
            <w:pPr>
              <w:rPr>
                <w:rFonts w:ascii="Calibri" w:hAnsi="Calibri" w:cs="Calibri"/>
              </w:rPr>
            </w:pPr>
            <w:r>
              <w:rPr>
                <w:rFonts w:ascii="Calibri" w:hAnsi="Calibri" w:cs="Calibri"/>
              </w:rPr>
              <w:t>11:55</w:t>
            </w:r>
          </w:p>
          <w:p w:rsidR="00201E84" w:rsidRPr="00BA2A99" w:rsidRDefault="00201E84" w:rsidP="006A547A">
            <w:pPr>
              <w:rPr>
                <w:rFonts w:ascii="Calibri" w:hAnsi="Calibri" w:cs="Calibri"/>
              </w:rPr>
            </w:pPr>
          </w:p>
          <w:p w:rsidR="00201E84" w:rsidRPr="00BA2A99" w:rsidRDefault="00201E84" w:rsidP="006A547A">
            <w:pPr>
              <w:rPr>
                <w:rFonts w:ascii="Calibri" w:hAnsi="Calibri" w:cs="Calibri"/>
              </w:rPr>
            </w:pPr>
          </w:p>
        </w:tc>
        <w:tc>
          <w:tcPr>
            <w:tcW w:w="10065" w:type="dxa"/>
            <w:gridSpan w:val="2"/>
            <w:tcBorders>
              <w:bottom w:val="single" w:sz="12" w:space="0" w:color="FFFFFF" w:themeColor="background1"/>
            </w:tcBorders>
            <w:shd w:val="clear" w:color="auto" w:fill="DBE4FF"/>
          </w:tcPr>
          <w:p w:rsidR="00201E84" w:rsidRPr="00A502E6" w:rsidRDefault="00201E84" w:rsidP="006A547A">
            <w:pPr>
              <w:rPr>
                <w:rFonts w:ascii="Calibri" w:hAnsi="Calibri"/>
                <w:i/>
              </w:rPr>
            </w:pPr>
            <w:r w:rsidRPr="00A502E6">
              <w:rPr>
                <w:rFonts w:ascii="Calibri" w:hAnsi="Calibri"/>
                <w:i/>
              </w:rPr>
              <w:t>European Commission Address</w:t>
            </w:r>
          </w:p>
          <w:p w:rsidR="00201E84" w:rsidRPr="00A502E6" w:rsidRDefault="00201E84" w:rsidP="006A547A">
            <w:pPr>
              <w:rPr>
                <w:rFonts w:ascii="Calibri" w:hAnsi="Calibri"/>
                <w:b/>
              </w:rPr>
            </w:pPr>
            <w:r w:rsidRPr="00A502E6">
              <w:rPr>
                <w:rFonts w:ascii="Calibri" w:hAnsi="Calibri"/>
                <w:b/>
              </w:rPr>
              <w:t>The Capital Markets Union</w:t>
            </w:r>
          </w:p>
          <w:p w:rsidR="00201E84" w:rsidRDefault="00201E84" w:rsidP="006A547A">
            <w:pPr>
              <w:rPr>
                <w:rFonts w:ascii="Calibri" w:hAnsi="Calibri" w:cs="Calibri"/>
              </w:rPr>
            </w:pPr>
            <w:r w:rsidRPr="00A502E6">
              <w:rPr>
                <w:rFonts w:ascii="Calibri" w:hAnsi="Calibri" w:cs="Calibri"/>
              </w:rPr>
              <w:t>Examining The Scope &amp; The Reality Of Deepening The European Single Market</w:t>
            </w:r>
          </w:p>
          <w:p w:rsidR="00201E84" w:rsidRDefault="00201E84" w:rsidP="006A547A">
            <w:pPr>
              <w:rPr>
                <w:rFonts w:asciiTheme="minorHAnsi" w:hAnsiTheme="minorHAnsi" w:cstheme="minorHAnsi"/>
                <w:b/>
                <w:color w:val="0070C0"/>
              </w:rPr>
            </w:pPr>
            <w:r w:rsidRPr="003A6FDD">
              <w:rPr>
                <w:rFonts w:asciiTheme="minorHAnsi" w:hAnsiTheme="minorHAnsi" w:cstheme="minorHAnsi"/>
                <w:b/>
                <w:color w:val="0070C0"/>
              </w:rPr>
              <w:t xml:space="preserve">Martin </w:t>
            </w:r>
            <w:r>
              <w:rPr>
                <w:rFonts w:asciiTheme="minorHAnsi" w:hAnsiTheme="minorHAnsi" w:cstheme="minorHAnsi"/>
                <w:b/>
                <w:color w:val="0070C0"/>
              </w:rPr>
              <w:t>Merlin, Director,</w:t>
            </w:r>
            <w:r w:rsidRPr="003A6FDD">
              <w:rPr>
                <w:rFonts w:asciiTheme="minorHAnsi" w:hAnsiTheme="minorHAnsi" w:cstheme="minorHAnsi"/>
                <w:b/>
                <w:color w:val="0070C0"/>
              </w:rPr>
              <w:t xml:space="preserve"> Financial </w:t>
            </w:r>
            <w:r>
              <w:rPr>
                <w:rFonts w:asciiTheme="minorHAnsi" w:hAnsiTheme="minorHAnsi" w:cstheme="minorHAnsi"/>
                <w:b/>
                <w:color w:val="0070C0"/>
              </w:rPr>
              <w:t>M</w:t>
            </w:r>
            <w:r w:rsidRPr="003A6FDD">
              <w:rPr>
                <w:rFonts w:asciiTheme="minorHAnsi" w:hAnsiTheme="minorHAnsi" w:cstheme="minorHAnsi"/>
                <w:b/>
                <w:color w:val="0070C0"/>
              </w:rPr>
              <w:t>arkets, DG FISMA, EUROPEAN COMMISSION</w:t>
            </w:r>
          </w:p>
          <w:p w:rsidR="00201E84" w:rsidRPr="00CC7C8D" w:rsidRDefault="00201E84" w:rsidP="006A547A">
            <w:pPr>
              <w:rPr>
                <w:rFonts w:asciiTheme="minorHAnsi" w:hAnsiTheme="minorHAnsi" w:cstheme="minorHAnsi"/>
                <w:b/>
                <w:i/>
                <w:sz w:val="8"/>
                <w:szCs w:val="8"/>
              </w:rPr>
            </w:pPr>
          </w:p>
        </w:tc>
      </w:tr>
      <w:tr w:rsidR="00201E84" w:rsidRPr="00A502E6" w:rsidTr="006A547A">
        <w:trPr>
          <w:trHeight w:val="1164"/>
        </w:trPr>
        <w:tc>
          <w:tcPr>
            <w:tcW w:w="851" w:type="dxa"/>
            <w:tcBorders>
              <w:bottom w:val="single" w:sz="12" w:space="0" w:color="FFFFFF" w:themeColor="background1"/>
            </w:tcBorders>
            <w:shd w:val="clear" w:color="auto" w:fill="auto"/>
          </w:tcPr>
          <w:p w:rsidR="00201E84" w:rsidRPr="00BA2A99" w:rsidRDefault="00201E84" w:rsidP="006A547A">
            <w:pPr>
              <w:rPr>
                <w:rFonts w:ascii="Calibri" w:hAnsi="Calibri" w:cs="Calibri"/>
              </w:rPr>
            </w:pPr>
            <w:r w:rsidRPr="00BA2A99">
              <w:rPr>
                <w:rFonts w:ascii="Calibri" w:hAnsi="Calibri" w:cs="Calibri"/>
              </w:rPr>
              <w:t>12:</w:t>
            </w:r>
            <w:r>
              <w:rPr>
                <w:rFonts w:ascii="Calibri" w:hAnsi="Calibri" w:cs="Calibri"/>
              </w:rPr>
              <w:t>20</w:t>
            </w:r>
          </w:p>
        </w:tc>
        <w:tc>
          <w:tcPr>
            <w:tcW w:w="10065" w:type="dxa"/>
            <w:gridSpan w:val="2"/>
            <w:vMerge w:val="restart"/>
            <w:shd w:val="clear" w:color="auto" w:fill="DBE4FF"/>
          </w:tcPr>
          <w:p w:rsidR="00201E84" w:rsidRPr="00A502E6" w:rsidRDefault="00201E84" w:rsidP="006A547A">
            <w:pPr>
              <w:rPr>
                <w:rFonts w:ascii="Calibri" w:hAnsi="Calibri" w:cs="Calibri"/>
                <w:i/>
              </w:rPr>
            </w:pPr>
            <w:r w:rsidRPr="00A502E6">
              <w:rPr>
                <w:rFonts w:ascii="Calibri" w:hAnsi="Calibri" w:cs="Calibri"/>
                <w:i/>
              </w:rPr>
              <w:t>Industry Discussion</w:t>
            </w:r>
          </w:p>
          <w:p w:rsidR="00201E84" w:rsidRPr="00BA2A99" w:rsidRDefault="00201E84" w:rsidP="006A547A">
            <w:pPr>
              <w:rPr>
                <w:rFonts w:asciiTheme="minorHAnsi" w:hAnsiTheme="minorHAnsi" w:cstheme="minorHAnsi"/>
                <w:lang w:val="en-US"/>
              </w:rPr>
            </w:pPr>
            <w:r w:rsidRPr="00A502E6">
              <w:rPr>
                <w:rFonts w:ascii="Calibri" w:hAnsi="Calibri" w:cs="Calibri"/>
                <w:b/>
                <w:lang w:val="it-IT"/>
              </w:rPr>
              <w:t>Capital Market Development, Supervision &amp; Stab</w:t>
            </w:r>
            <w:r w:rsidRPr="00BA2A99">
              <w:rPr>
                <w:rFonts w:asciiTheme="minorHAnsi" w:hAnsiTheme="minorHAnsi" w:cstheme="minorHAnsi"/>
                <w:b/>
                <w:lang w:val="it-IT"/>
              </w:rPr>
              <w:t>ility</w:t>
            </w:r>
            <w:r w:rsidRPr="00BA2A99">
              <w:rPr>
                <w:rFonts w:asciiTheme="minorHAnsi" w:hAnsiTheme="minorHAnsi" w:cstheme="minorHAnsi"/>
                <w:b/>
                <w:color w:val="1F497D"/>
                <w:lang w:val="en-US"/>
              </w:rPr>
              <w:t xml:space="preserve">: </w:t>
            </w:r>
            <w:r w:rsidRPr="00BA2A99">
              <w:rPr>
                <w:rFonts w:asciiTheme="minorHAnsi" w:hAnsiTheme="minorHAnsi" w:cstheme="minorHAnsi"/>
                <w:b/>
                <w:lang w:val="en-US"/>
              </w:rPr>
              <w:t>Examining The FSB Agenda</w:t>
            </w:r>
          </w:p>
          <w:p w:rsidR="00201E84" w:rsidRPr="00BA2A99" w:rsidRDefault="00201E84" w:rsidP="006A547A">
            <w:pPr>
              <w:rPr>
                <w:rFonts w:asciiTheme="minorHAnsi" w:hAnsiTheme="minorHAnsi" w:cstheme="minorHAnsi"/>
              </w:rPr>
            </w:pPr>
            <w:r w:rsidRPr="00BA2A99">
              <w:rPr>
                <w:rFonts w:asciiTheme="minorHAnsi" w:hAnsiTheme="minorHAnsi" w:cstheme="minorHAnsi"/>
                <w:lang w:val="en-US"/>
              </w:rPr>
              <w:t>Determining The Future Role Of The Fi</w:t>
            </w:r>
            <w:r>
              <w:rPr>
                <w:rFonts w:asciiTheme="minorHAnsi" w:hAnsiTheme="minorHAnsi" w:cstheme="minorHAnsi"/>
                <w:lang w:val="en-US"/>
              </w:rPr>
              <w:t>nancial Services Industry In</w:t>
            </w:r>
            <w:r w:rsidRPr="00BA2A99">
              <w:rPr>
                <w:rFonts w:asciiTheme="minorHAnsi" w:hAnsiTheme="minorHAnsi" w:cstheme="minorHAnsi"/>
                <w:lang w:val="en-US"/>
              </w:rPr>
              <w:t xml:space="preserve"> Global </w:t>
            </w:r>
            <w:r>
              <w:rPr>
                <w:rFonts w:asciiTheme="minorHAnsi" w:hAnsiTheme="minorHAnsi" w:cstheme="minorHAnsi"/>
                <w:lang w:val="en-US"/>
              </w:rPr>
              <w:t>&amp;</w:t>
            </w:r>
            <w:r w:rsidRPr="00BA2A99">
              <w:rPr>
                <w:rFonts w:asciiTheme="minorHAnsi" w:hAnsiTheme="minorHAnsi" w:cstheme="minorHAnsi"/>
                <w:lang w:val="en-US"/>
              </w:rPr>
              <w:t xml:space="preserve"> European Systems</w:t>
            </w:r>
          </w:p>
          <w:p w:rsidR="00201E84" w:rsidRDefault="00201E84" w:rsidP="006A547A">
            <w:pPr>
              <w:rPr>
                <w:rFonts w:ascii="Calibri" w:hAnsi="Calibri" w:cs="Calibri"/>
                <w:b/>
                <w:color w:val="0070C0"/>
              </w:rPr>
            </w:pPr>
            <w:r w:rsidRPr="00EC1A7B">
              <w:rPr>
                <w:rFonts w:asciiTheme="minorHAnsi" w:hAnsiTheme="minorHAnsi" w:cstheme="minorHAnsi"/>
                <w:i/>
                <w:szCs w:val="22"/>
              </w:rPr>
              <w:t>Moderator:</w:t>
            </w:r>
            <w:r w:rsidRPr="00EC1A7B">
              <w:rPr>
                <w:rFonts w:asciiTheme="minorHAnsi" w:hAnsiTheme="minorHAnsi" w:cstheme="minorHAnsi"/>
                <w:b/>
                <w:szCs w:val="22"/>
              </w:rPr>
              <w:t xml:space="preserve"> </w:t>
            </w:r>
            <w:r w:rsidRPr="007147EB">
              <w:rPr>
                <w:rFonts w:ascii="Calibri" w:hAnsi="Calibri" w:cs="Calibri"/>
                <w:b/>
                <w:color w:val="0070C0"/>
              </w:rPr>
              <w:t>David Schraa, Regulatory Counsel, IIF</w:t>
            </w:r>
          </w:p>
          <w:p w:rsidR="00201E84" w:rsidRPr="00F73C4C" w:rsidRDefault="00201E84" w:rsidP="006A547A">
            <w:pPr>
              <w:spacing w:line="276" w:lineRule="auto"/>
              <w:rPr>
                <w:rFonts w:asciiTheme="minorHAnsi" w:hAnsiTheme="minorHAnsi" w:cstheme="minorHAnsi"/>
                <w:b/>
                <w:color w:val="0070C0"/>
              </w:rPr>
            </w:pPr>
            <w:r>
              <w:rPr>
                <w:rFonts w:asciiTheme="minorHAnsi" w:hAnsiTheme="minorHAnsi" w:cstheme="minorHAnsi"/>
                <w:b/>
                <w:color w:val="0070C0"/>
              </w:rPr>
              <w:t>Sylvie Matherat, Global Head O</w:t>
            </w:r>
            <w:r w:rsidRPr="00F73C4C">
              <w:rPr>
                <w:rFonts w:asciiTheme="minorHAnsi" w:hAnsiTheme="minorHAnsi" w:cstheme="minorHAnsi"/>
                <w:b/>
                <w:color w:val="0070C0"/>
              </w:rPr>
              <w:t>f Government &amp; Regulatory Affairs, DEUTSCHE BANK</w:t>
            </w:r>
          </w:p>
          <w:p w:rsidR="00201E84" w:rsidRDefault="00201E84" w:rsidP="006A547A">
            <w:pPr>
              <w:rPr>
                <w:rFonts w:ascii="Calibri" w:hAnsi="Calibri" w:cs="Calibri"/>
                <w:b/>
                <w:color w:val="0070C0"/>
              </w:rPr>
            </w:pPr>
            <w:r w:rsidRPr="009A587E">
              <w:rPr>
                <w:rFonts w:ascii="Calibri" w:hAnsi="Calibri" w:cs="Calibri"/>
                <w:b/>
                <w:color w:val="0070C0"/>
              </w:rPr>
              <w:t xml:space="preserve">Mark Carey, </w:t>
            </w:r>
            <w:r>
              <w:rPr>
                <w:rFonts w:ascii="Calibri" w:hAnsi="Calibri" w:cs="Calibri"/>
                <w:b/>
                <w:color w:val="0070C0"/>
              </w:rPr>
              <w:t>Adviser, Division O</w:t>
            </w:r>
            <w:r w:rsidRPr="008D7702">
              <w:rPr>
                <w:rFonts w:ascii="Calibri" w:hAnsi="Calibri" w:cs="Calibri"/>
                <w:b/>
                <w:color w:val="0070C0"/>
              </w:rPr>
              <w:t xml:space="preserve">f International Finance, </w:t>
            </w:r>
            <w:r w:rsidRPr="009A587E">
              <w:rPr>
                <w:rFonts w:ascii="Calibri" w:hAnsi="Calibri" w:cs="Calibri"/>
                <w:b/>
                <w:color w:val="0070C0"/>
              </w:rPr>
              <w:t>FEDERAL RESERVE BOARD</w:t>
            </w:r>
          </w:p>
          <w:p w:rsidR="00201E84" w:rsidRDefault="00201E84" w:rsidP="006A547A">
            <w:pPr>
              <w:spacing w:line="276" w:lineRule="auto"/>
              <w:rPr>
                <w:rFonts w:asciiTheme="minorHAnsi" w:hAnsiTheme="minorHAnsi" w:cstheme="minorHAnsi"/>
                <w:b/>
                <w:color w:val="0070C0"/>
              </w:rPr>
            </w:pPr>
            <w:r w:rsidRPr="00D83AAA">
              <w:rPr>
                <w:rFonts w:asciiTheme="minorHAnsi" w:hAnsiTheme="minorHAnsi" w:cstheme="minorHAnsi"/>
                <w:b/>
                <w:color w:val="0070C0"/>
              </w:rPr>
              <w:t>Alan Houmann, Managing Director, Head Of Government Affairs, EMEA, CITI</w:t>
            </w:r>
          </w:p>
          <w:p w:rsidR="00201E84" w:rsidRDefault="00201E84" w:rsidP="006A547A">
            <w:pPr>
              <w:spacing w:line="276" w:lineRule="auto"/>
              <w:rPr>
                <w:rFonts w:asciiTheme="minorHAnsi" w:hAnsiTheme="minorHAnsi" w:cstheme="minorHAnsi"/>
                <w:b/>
                <w:color w:val="0070C0"/>
              </w:rPr>
            </w:pPr>
            <w:r>
              <w:rPr>
                <w:rFonts w:asciiTheme="minorHAnsi" w:hAnsiTheme="minorHAnsi" w:cstheme="minorHAnsi"/>
                <w:b/>
                <w:color w:val="0070C0"/>
              </w:rPr>
              <w:t>Aron Landy, Chief Risk Officer, BREVAN HOWARD</w:t>
            </w:r>
          </w:p>
          <w:p w:rsidR="00201E84" w:rsidRPr="00CC7C8D" w:rsidRDefault="00201E84" w:rsidP="006A547A">
            <w:pPr>
              <w:spacing w:line="276" w:lineRule="auto"/>
              <w:rPr>
                <w:rFonts w:asciiTheme="minorHAnsi" w:hAnsiTheme="minorHAnsi" w:cstheme="minorHAnsi"/>
                <w:b/>
                <w:color w:val="0070C0"/>
                <w:sz w:val="8"/>
                <w:szCs w:val="8"/>
              </w:rPr>
            </w:pPr>
          </w:p>
        </w:tc>
      </w:tr>
      <w:tr w:rsidR="00201E84" w:rsidRPr="00A502E6" w:rsidTr="006A547A">
        <w:tc>
          <w:tcPr>
            <w:tcW w:w="851" w:type="dxa"/>
            <w:tcBorders>
              <w:bottom w:val="single" w:sz="12" w:space="0" w:color="FFFFFF" w:themeColor="background1"/>
            </w:tcBorders>
            <w:shd w:val="clear" w:color="auto" w:fill="auto"/>
          </w:tcPr>
          <w:p w:rsidR="00201E84" w:rsidRPr="00A502E6" w:rsidRDefault="00201E84" w:rsidP="006A547A">
            <w:pPr>
              <w:rPr>
                <w:rFonts w:ascii="Calibri" w:hAnsi="Calibri" w:cs="Calibri"/>
                <w:b/>
              </w:rPr>
            </w:pPr>
          </w:p>
        </w:tc>
        <w:tc>
          <w:tcPr>
            <w:tcW w:w="10065" w:type="dxa"/>
            <w:gridSpan w:val="2"/>
            <w:vMerge/>
            <w:tcBorders>
              <w:bottom w:val="single" w:sz="12" w:space="0" w:color="FFFFFF" w:themeColor="background1"/>
            </w:tcBorders>
            <w:shd w:val="clear" w:color="auto" w:fill="DBE4FF"/>
          </w:tcPr>
          <w:p w:rsidR="00201E84" w:rsidRPr="00A502E6" w:rsidRDefault="00201E84" w:rsidP="006A547A">
            <w:pPr>
              <w:rPr>
                <w:rFonts w:ascii="Calibri" w:hAnsi="Calibri" w:cs="Calibri"/>
                <w:lang w:val="en-US" w:eastAsia="en-GB"/>
              </w:rPr>
            </w:pPr>
          </w:p>
        </w:tc>
      </w:tr>
      <w:tr w:rsidR="00201E84" w:rsidRPr="00A502E6" w:rsidTr="006A547A">
        <w:tc>
          <w:tcPr>
            <w:tcW w:w="851" w:type="dxa"/>
            <w:tcBorders>
              <w:bottom w:val="single" w:sz="12" w:space="0" w:color="FFFFFF" w:themeColor="background1"/>
            </w:tcBorders>
            <w:shd w:val="clear" w:color="auto" w:fill="auto"/>
          </w:tcPr>
          <w:p w:rsidR="00201E84" w:rsidRPr="00BA2A99" w:rsidRDefault="00201E84" w:rsidP="006A547A">
            <w:pPr>
              <w:rPr>
                <w:rFonts w:ascii="Calibri" w:hAnsi="Calibri" w:cs="Calibri"/>
              </w:rPr>
            </w:pPr>
            <w:r>
              <w:rPr>
                <w:rFonts w:ascii="Calibri" w:hAnsi="Calibri" w:cs="Calibri"/>
              </w:rPr>
              <w:lastRenderedPageBreak/>
              <w:t>12:50</w:t>
            </w:r>
          </w:p>
        </w:tc>
        <w:tc>
          <w:tcPr>
            <w:tcW w:w="10065" w:type="dxa"/>
            <w:gridSpan w:val="2"/>
            <w:tcBorders>
              <w:bottom w:val="single" w:sz="12" w:space="0" w:color="FFFFFF" w:themeColor="background1"/>
            </w:tcBorders>
            <w:shd w:val="clear" w:color="auto" w:fill="auto"/>
          </w:tcPr>
          <w:p w:rsidR="00201E84" w:rsidRPr="00E85A55" w:rsidRDefault="00201E84" w:rsidP="006A547A">
            <w:pPr>
              <w:rPr>
                <w:rFonts w:ascii="Calibri" w:hAnsi="Calibri" w:cs="Calibri"/>
                <w:i/>
                <w:lang w:val="en-US" w:eastAsia="en-GB"/>
              </w:rPr>
            </w:pPr>
            <w:r w:rsidRPr="00E85A55">
              <w:rPr>
                <w:rFonts w:ascii="Calibri" w:hAnsi="Calibri" w:cs="Calibri"/>
                <w:i/>
                <w:lang w:val="en-US" w:eastAsia="en-GB"/>
              </w:rPr>
              <w:t xml:space="preserve">Lunch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6DDE8" w:themeFill="accent5" w:themeFillTint="66"/>
              <w:tblLayout w:type="fixed"/>
              <w:tblLook w:val="04A0" w:firstRow="1" w:lastRow="0" w:firstColumn="1" w:lastColumn="0" w:noHBand="0" w:noVBand="1"/>
            </w:tblPr>
            <w:tblGrid>
              <w:gridCol w:w="3278"/>
              <w:gridCol w:w="3278"/>
              <w:gridCol w:w="3278"/>
            </w:tblGrid>
            <w:tr w:rsidR="00201E84" w:rsidTr="006A547A">
              <w:tc>
                <w:tcPr>
                  <w:tcW w:w="9834" w:type="dxa"/>
                  <w:gridSpan w:val="3"/>
                  <w:shd w:val="clear" w:color="auto" w:fill="4BACC6" w:themeFill="accent5"/>
                </w:tcPr>
                <w:p w:rsidR="00201E84" w:rsidRPr="004F1615" w:rsidRDefault="00201E84" w:rsidP="006A547A">
                  <w:pPr>
                    <w:rPr>
                      <w:rFonts w:ascii="Calibri" w:hAnsi="Calibri" w:cs="Calibri"/>
                      <w:b/>
                      <w:lang w:val="en-US" w:eastAsia="en-GB"/>
                    </w:rPr>
                  </w:pPr>
                  <w:r w:rsidRPr="004F1615">
                    <w:rPr>
                      <w:rFonts w:ascii="Calibri" w:hAnsi="Calibri" w:cs="Calibri"/>
                      <w:b/>
                      <w:color w:val="FFFFFF" w:themeColor="background1"/>
                      <w:lang w:val="en-US" w:eastAsia="en-GB"/>
                    </w:rPr>
                    <w:t>Q&amp;A With The Supervisors</w:t>
                  </w:r>
                </w:p>
              </w:tc>
            </w:tr>
            <w:tr w:rsidR="00201E84" w:rsidTr="006A547A">
              <w:tc>
                <w:tcPr>
                  <w:tcW w:w="9834" w:type="dxa"/>
                  <w:gridSpan w:val="3"/>
                  <w:shd w:val="clear" w:color="auto" w:fill="B6DDE8" w:themeFill="accent5" w:themeFillTint="66"/>
                </w:tcPr>
                <w:p w:rsidR="00201E84" w:rsidRPr="004F1615" w:rsidRDefault="00201E84" w:rsidP="006A547A">
                  <w:pPr>
                    <w:rPr>
                      <w:rFonts w:ascii="Calibri" w:hAnsi="Calibri" w:cs="Calibri"/>
                      <w:i/>
                      <w:lang w:val="en-US" w:eastAsia="en-GB"/>
                    </w:rPr>
                  </w:pPr>
                  <w:r w:rsidRPr="004F1615">
                    <w:rPr>
                      <w:rFonts w:ascii="Calibri" w:hAnsi="Calibri" w:cs="Calibri"/>
                      <w:i/>
                      <w:lang w:val="en-US" w:eastAsia="en-GB"/>
                    </w:rPr>
                    <w:t>Sign up to join special hosted Q&amp;A’s with key Supervisors speaking during the day.  These sessions enable you to put your questions to the supervisor in a relaxed, informal environment and operate under Chatham House Rules</w:t>
                  </w:r>
                </w:p>
              </w:tc>
            </w:tr>
            <w:tr w:rsidR="00201E84" w:rsidTr="006A547A">
              <w:tc>
                <w:tcPr>
                  <w:tcW w:w="3278" w:type="dxa"/>
                  <w:shd w:val="clear" w:color="auto" w:fill="B6DDE8" w:themeFill="accent5" w:themeFillTint="66"/>
                </w:tcPr>
                <w:p w:rsidR="00201E84" w:rsidRPr="004F1615" w:rsidRDefault="00201E84" w:rsidP="006A547A">
                  <w:pPr>
                    <w:rPr>
                      <w:rFonts w:ascii="Calibri" w:hAnsi="Calibri" w:cs="Calibri"/>
                      <w:lang w:val="en-US" w:eastAsia="en-GB"/>
                    </w:rPr>
                  </w:pPr>
                  <w:r w:rsidRPr="004F1615">
                    <w:rPr>
                      <w:rFonts w:ascii="Calibri" w:hAnsi="Calibri" w:cs="Calibri"/>
                      <w:lang w:val="en-US" w:eastAsia="en-GB"/>
                    </w:rPr>
                    <w:t>Q&amp;A 1</w:t>
                  </w:r>
                </w:p>
                <w:p w:rsidR="00201E84" w:rsidRDefault="00201E84" w:rsidP="006A547A">
                  <w:pPr>
                    <w:rPr>
                      <w:rFonts w:ascii="Calibri" w:hAnsi="Calibri" w:cs="Calibri"/>
                      <w:b/>
                      <w:lang w:val="en-US" w:eastAsia="en-GB"/>
                    </w:rPr>
                  </w:pPr>
                  <w:r w:rsidRPr="004F1615">
                    <w:rPr>
                      <w:rFonts w:ascii="Calibri" w:hAnsi="Calibri" w:cs="Calibri"/>
                      <w:b/>
                      <w:lang w:val="en-US" w:eastAsia="en-GB"/>
                    </w:rPr>
                    <w:t>Capital Market Development</w:t>
                  </w:r>
                </w:p>
                <w:p w:rsidR="00201E84" w:rsidRPr="00EC1A7B" w:rsidRDefault="00201E84" w:rsidP="006A547A">
                  <w:pPr>
                    <w:rPr>
                      <w:rFonts w:ascii="Calibri" w:hAnsi="Calibri" w:cs="Calibri"/>
                      <w:b/>
                      <w:i/>
                      <w:lang w:val="en-US" w:eastAsia="en-GB"/>
                    </w:rPr>
                  </w:pPr>
                </w:p>
              </w:tc>
              <w:tc>
                <w:tcPr>
                  <w:tcW w:w="3278" w:type="dxa"/>
                  <w:shd w:val="clear" w:color="auto" w:fill="B6DDE8" w:themeFill="accent5" w:themeFillTint="66"/>
                </w:tcPr>
                <w:p w:rsidR="00201E84" w:rsidRPr="004F1615" w:rsidRDefault="00201E84" w:rsidP="006A547A">
                  <w:pPr>
                    <w:rPr>
                      <w:rFonts w:ascii="Calibri" w:hAnsi="Calibri" w:cs="Calibri"/>
                      <w:lang w:val="en-US" w:eastAsia="en-GB"/>
                    </w:rPr>
                  </w:pPr>
                  <w:r w:rsidRPr="004F1615">
                    <w:rPr>
                      <w:rFonts w:ascii="Calibri" w:hAnsi="Calibri" w:cs="Calibri"/>
                      <w:lang w:val="en-US" w:eastAsia="en-GB"/>
                    </w:rPr>
                    <w:t>Q&amp;A 2</w:t>
                  </w:r>
                </w:p>
                <w:p w:rsidR="00201E84" w:rsidRDefault="00201E84" w:rsidP="006A547A">
                  <w:pPr>
                    <w:rPr>
                      <w:rFonts w:ascii="Calibri" w:hAnsi="Calibri" w:cs="Calibri"/>
                      <w:b/>
                      <w:lang w:val="en-US" w:eastAsia="en-GB"/>
                    </w:rPr>
                  </w:pPr>
                  <w:r w:rsidRPr="004F1615">
                    <w:rPr>
                      <w:rFonts w:ascii="Calibri" w:hAnsi="Calibri" w:cs="Calibri"/>
                      <w:b/>
                      <w:lang w:val="en-US" w:eastAsia="en-GB"/>
                    </w:rPr>
                    <w:t>Structural Reform</w:t>
                  </w:r>
                </w:p>
                <w:p w:rsidR="00201E84" w:rsidRPr="00EC1A7B" w:rsidRDefault="00201E84" w:rsidP="006A547A">
                  <w:pPr>
                    <w:rPr>
                      <w:rFonts w:ascii="Calibri" w:hAnsi="Calibri" w:cs="Calibri"/>
                      <w:b/>
                      <w:i/>
                      <w:lang w:val="en-US" w:eastAsia="en-GB"/>
                    </w:rPr>
                  </w:pPr>
                </w:p>
              </w:tc>
              <w:tc>
                <w:tcPr>
                  <w:tcW w:w="3278" w:type="dxa"/>
                  <w:shd w:val="clear" w:color="auto" w:fill="B6DDE8" w:themeFill="accent5" w:themeFillTint="66"/>
                </w:tcPr>
                <w:p w:rsidR="00201E84" w:rsidRPr="004F1615" w:rsidRDefault="00201E84" w:rsidP="006A547A">
                  <w:pPr>
                    <w:rPr>
                      <w:rFonts w:ascii="Calibri" w:hAnsi="Calibri" w:cs="Calibri"/>
                      <w:lang w:val="en-US" w:eastAsia="en-GB"/>
                    </w:rPr>
                  </w:pPr>
                  <w:r w:rsidRPr="004F1615">
                    <w:rPr>
                      <w:rFonts w:ascii="Calibri" w:hAnsi="Calibri" w:cs="Calibri"/>
                      <w:lang w:val="en-US" w:eastAsia="en-GB"/>
                    </w:rPr>
                    <w:t>Q&amp;A 3</w:t>
                  </w:r>
                </w:p>
                <w:p w:rsidR="00201E84" w:rsidRDefault="00201E84" w:rsidP="006A547A">
                  <w:pPr>
                    <w:rPr>
                      <w:rFonts w:ascii="Calibri" w:hAnsi="Calibri" w:cs="Calibri"/>
                      <w:b/>
                      <w:lang w:val="en-US" w:eastAsia="en-GB"/>
                    </w:rPr>
                  </w:pPr>
                  <w:r w:rsidRPr="004F1615">
                    <w:rPr>
                      <w:rFonts w:ascii="Calibri" w:hAnsi="Calibri" w:cs="Calibri"/>
                      <w:b/>
                      <w:lang w:val="en-US" w:eastAsia="en-GB"/>
                    </w:rPr>
                    <w:t>Standardisation</w:t>
                  </w:r>
                </w:p>
                <w:p w:rsidR="00201E84" w:rsidRPr="00EC1A7B" w:rsidRDefault="00201E84" w:rsidP="006A547A">
                  <w:pPr>
                    <w:rPr>
                      <w:rFonts w:ascii="Calibri" w:hAnsi="Calibri" w:cs="Calibri"/>
                      <w:b/>
                      <w:i/>
                      <w:lang w:val="en-US" w:eastAsia="en-GB"/>
                    </w:rPr>
                  </w:pPr>
                </w:p>
              </w:tc>
            </w:tr>
          </w:tbl>
          <w:p w:rsidR="00201E84" w:rsidRPr="00A502E6" w:rsidRDefault="00201E84" w:rsidP="006A547A">
            <w:pPr>
              <w:rPr>
                <w:rFonts w:ascii="Calibri" w:hAnsi="Calibri" w:cs="Calibri"/>
                <w:lang w:val="en-US" w:eastAsia="en-GB"/>
              </w:rPr>
            </w:pPr>
          </w:p>
        </w:tc>
      </w:tr>
      <w:tr w:rsidR="00201E84" w:rsidRPr="00A502E6" w:rsidTr="006A547A">
        <w:tc>
          <w:tcPr>
            <w:tcW w:w="851" w:type="dxa"/>
            <w:shd w:val="clear" w:color="auto" w:fill="000080"/>
          </w:tcPr>
          <w:p w:rsidR="00201E84" w:rsidRPr="00BA2A99" w:rsidRDefault="00201E84" w:rsidP="006A547A">
            <w:pPr>
              <w:rPr>
                <w:rFonts w:ascii="Calibri" w:hAnsi="Calibri" w:cs="Calibri"/>
              </w:rPr>
            </w:pPr>
          </w:p>
        </w:tc>
        <w:tc>
          <w:tcPr>
            <w:tcW w:w="10065" w:type="dxa"/>
            <w:gridSpan w:val="2"/>
            <w:tcBorders>
              <w:bottom w:val="single" w:sz="12" w:space="0" w:color="FFFFFF" w:themeColor="background1"/>
            </w:tcBorders>
            <w:shd w:val="clear" w:color="auto" w:fill="000080"/>
          </w:tcPr>
          <w:p w:rsidR="00201E84" w:rsidRPr="00A502E6" w:rsidRDefault="00201E84" w:rsidP="006A547A">
            <w:pPr>
              <w:rPr>
                <w:rFonts w:ascii="Calibri" w:hAnsi="Calibri" w:cs="Calibri"/>
                <w:b/>
              </w:rPr>
            </w:pPr>
            <w:r w:rsidRPr="00A502E6">
              <w:rPr>
                <w:rFonts w:ascii="Calibri" w:hAnsi="Calibri" w:cs="Calibri"/>
                <w:b/>
              </w:rPr>
              <w:t>Exploring Recent Regulatory Developments</w:t>
            </w:r>
          </w:p>
        </w:tc>
      </w:tr>
      <w:tr w:rsidR="00201E84" w:rsidRPr="00A502E6" w:rsidTr="006A547A">
        <w:trPr>
          <w:trHeight w:val="893"/>
        </w:trPr>
        <w:tc>
          <w:tcPr>
            <w:tcW w:w="851" w:type="dxa"/>
            <w:shd w:val="clear" w:color="auto" w:fill="auto"/>
          </w:tcPr>
          <w:p w:rsidR="00201E84" w:rsidRPr="00BA2A99" w:rsidRDefault="00201E84" w:rsidP="006A547A">
            <w:pPr>
              <w:rPr>
                <w:rFonts w:ascii="Calibri" w:hAnsi="Calibri" w:cs="Calibri"/>
              </w:rPr>
            </w:pPr>
            <w:r>
              <w:rPr>
                <w:rFonts w:ascii="Calibri" w:hAnsi="Calibri" w:cs="Calibri"/>
              </w:rPr>
              <w:t>13:50</w:t>
            </w:r>
          </w:p>
        </w:tc>
        <w:tc>
          <w:tcPr>
            <w:tcW w:w="10065" w:type="dxa"/>
            <w:gridSpan w:val="2"/>
            <w:tcBorders>
              <w:bottom w:val="single" w:sz="12" w:space="0" w:color="FFFFFF" w:themeColor="background1"/>
            </w:tcBorders>
            <w:shd w:val="clear" w:color="auto" w:fill="DBE7FF"/>
          </w:tcPr>
          <w:p w:rsidR="00201E84" w:rsidRPr="00A502E6" w:rsidRDefault="00201E84" w:rsidP="006A547A">
            <w:pPr>
              <w:rPr>
                <w:rFonts w:ascii="Calibri" w:hAnsi="Calibri"/>
                <w:i/>
              </w:rPr>
            </w:pPr>
            <w:r w:rsidRPr="00A502E6">
              <w:rPr>
                <w:rFonts w:ascii="Calibri" w:hAnsi="Calibri"/>
                <w:i/>
              </w:rPr>
              <w:t>Basel Committee Address</w:t>
            </w:r>
          </w:p>
          <w:p w:rsidR="00201E84" w:rsidRPr="00A502E6" w:rsidRDefault="00201E84" w:rsidP="006A547A">
            <w:pPr>
              <w:rPr>
                <w:rFonts w:ascii="Calibri" w:hAnsi="Calibri" w:cs="Calibri"/>
                <w:b/>
                <w:lang w:val="en-US" w:eastAsia="en-GB"/>
              </w:rPr>
            </w:pPr>
            <w:r w:rsidRPr="00A502E6">
              <w:rPr>
                <w:rFonts w:ascii="Calibri" w:hAnsi="Calibri" w:cs="Calibri"/>
                <w:b/>
                <w:lang w:val="en-US" w:eastAsia="en-GB"/>
              </w:rPr>
              <w:t>Simplicity, Comparability &amp; Risk Sensitivity In Regulation</w:t>
            </w:r>
          </w:p>
          <w:p w:rsidR="00201E84" w:rsidRPr="00A502E6" w:rsidRDefault="00201E84" w:rsidP="006A547A">
            <w:pPr>
              <w:rPr>
                <w:rFonts w:ascii="Calibri" w:hAnsi="Calibri"/>
              </w:rPr>
            </w:pPr>
            <w:r w:rsidRPr="00A502E6">
              <w:rPr>
                <w:rFonts w:ascii="Calibri" w:hAnsi="Calibri" w:cs="Calibri"/>
                <w:lang w:val="en-US" w:eastAsia="en-GB"/>
              </w:rPr>
              <w:t>Are We Moving From Basel III to Basel IV?</w:t>
            </w:r>
          </w:p>
          <w:p w:rsidR="00201E84" w:rsidRPr="008F6E36" w:rsidRDefault="00201E84" w:rsidP="006A547A">
            <w:pPr>
              <w:rPr>
                <w:rFonts w:ascii="Calibri" w:hAnsi="Calibri"/>
                <w:b/>
                <w:i/>
              </w:rPr>
            </w:pPr>
          </w:p>
        </w:tc>
      </w:tr>
      <w:tr w:rsidR="00201E84" w:rsidRPr="00A502E6" w:rsidTr="006A547A">
        <w:trPr>
          <w:trHeight w:val="585"/>
        </w:trPr>
        <w:tc>
          <w:tcPr>
            <w:tcW w:w="851" w:type="dxa"/>
            <w:shd w:val="clear" w:color="auto" w:fill="auto"/>
          </w:tcPr>
          <w:p w:rsidR="00201E84" w:rsidRPr="00BA2A99" w:rsidRDefault="00201E84" w:rsidP="006A547A">
            <w:pPr>
              <w:rPr>
                <w:rFonts w:ascii="Calibri" w:hAnsi="Calibri" w:cs="Calibri"/>
              </w:rPr>
            </w:pPr>
            <w:r>
              <w:rPr>
                <w:rFonts w:ascii="Calibri" w:hAnsi="Calibri" w:cs="Calibri"/>
              </w:rPr>
              <w:t>14:15</w:t>
            </w:r>
          </w:p>
          <w:p w:rsidR="00201E84" w:rsidRPr="00BA2A99" w:rsidRDefault="00201E84" w:rsidP="006A547A">
            <w:pPr>
              <w:rPr>
                <w:rFonts w:ascii="Calibri" w:hAnsi="Calibri" w:cs="Calibri"/>
              </w:rPr>
            </w:pPr>
          </w:p>
        </w:tc>
        <w:tc>
          <w:tcPr>
            <w:tcW w:w="10065" w:type="dxa"/>
            <w:gridSpan w:val="2"/>
            <w:tcBorders>
              <w:bottom w:val="single" w:sz="12" w:space="0" w:color="FFFFFF" w:themeColor="background1"/>
            </w:tcBorders>
            <w:shd w:val="clear" w:color="auto" w:fill="DBE7FF"/>
          </w:tcPr>
          <w:p w:rsidR="00201E84" w:rsidRDefault="00201E84" w:rsidP="006A547A">
            <w:pPr>
              <w:rPr>
                <w:rFonts w:ascii="Calibri" w:hAnsi="Calibri"/>
                <w:b/>
              </w:rPr>
            </w:pPr>
            <w:r w:rsidRPr="00AF46C0">
              <w:rPr>
                <w:rFonts w:ascii="Calibri" w:hAnsi="Calibri"/>
                <w:b/>
              </w:rPr>
              <w:t>The Future Of The EBA Stress Testing Regime</w:t>
            </w:r>
          </w:p>
          <w:p w:rsidR="00201E84" w:rsidRPr="000B0926" w:rsidRDefault="00201E84" w:rsidP="006A547A">
            <w:pPr>
              <w:rPr>
                <w:rFonts w:ascii="Calibri" w:hAnsi="Calibri"/>
                <w:b/>
                <w:color w:val="0070C0"/>
              </w:rPr>
            </w:pPr>
            <w:r w:rsidRPr="000B0926">
              <w:rPr>
                <w:rFonts w:ascii="Calibri" w:hAnsi="Calibri"/>
                <w:b/>
                <w:color w:val="0070C0"/>
              </w:rPr>
              <w:t>Piers Haben, Director</w:t>
            </w:r>
            <w:r>
              <w:rPr>
                <w:rFonts w:ascii="Calibri" w:hAnsi="Calibri"/>
                <w:b/>
                <w:color w:val="0070C0"/>
              </w:rPr>
              <w:t xml:space="preserve"> Of</w:t>
            </w:r>
            <w:r w:rsidRPr="000B0926">
              <w:rPr>
                <w:rFonts w:ascii="Calibri" w:hAnsi="Calibri"/>
                <w:b/>
                <w:color w:val="0070C0"/>
              </w:rPr>
              <w:t xml:space="preserve"> Oversight, EUROPEAN BANKING AUTHORITY</w:t>
            </w:r>
          </w:p>
          <w:p w:rsidR="00201E84" w:rsidRPr="00E85A55" w:rsidRDefault="00201E84" w:rsidP="006A547A">
            <w:pPr>
              <w:rPr>
                <w:rFonts w:ascii="Calibri" w:hAnsi="Calibri" w:cs="Calibri"/>
                <w:b/>
                <w:i/>
                <w:sz w:val="8"/>
                <w:szCs w:val="8"/>
              </w:rPr>
            </w:pPr>
          </w:p>
        </w:tc>
      </w:tr>
      <w:tr w:rsidR="00201E84" w:rsidRPr="00A502E6" w:rsidTr="006A547A">
        <w:trPr>
          <w:trHeight w:val="680"/>
        </w:trPr>
        <w:tc>
          <w:tcPr>
            <w:tcW w:w="851" w:type="dxa"/>
            <w:shd w:val="clear" w:color="auto" w:fill="auto"/>
          </w:tcPr>
          <w:p w:rsidR="00201E84" w:rsidRDefault="00201E84" w:rsidP="006A547A">
            <w:pPr>
              <w:rPr>
                <w:rFonts w:ascii="Calibri" w:hAnsi="Calibri" w:cs="Calibri"/>
              </w:rPr>
            </w:pPr>
            <w:r>
              <w:rPr>
                <w:rFonts w:ascii="Calibri" w:hAnsi="Calibri" w:cs="Calibri"/>
              </w:rPr>
              <w:t>14:40</w:t>
            </w:r>
          </w:p>
        </w:tc>
        <w:tc>
          <w:tcPr>
            <w:tcW w:w="10065" w:type="dxa"/>
            <w:gridSpan w:val="2"/>
            <w:tcBorders>
              <w:bottom w:val="single" w:sz="12" w:space="0" w:color="FFFFFF" w:themeColor="background1"/>
            </w:tcBorders>
            <w:shd w:val="clear" w:color="auto" w:fill="DBE7FF"/>
          </w:tcPr>
          <w:p w:rsidR="00201E84" w:rsidRPr="007E6AF1" w:rsidRDefault="00201E84" w:rsidP="006A547A">
            <w:pPr>
              <w:rPr>
                <w:rFonts w:asciiTheme="minorHAnsi" w:hAnsiTheme="minorHAnsi" w:cstheme="minorHAnsi"/>
                <w:b/>
              </w:rPr>
            </w:pPr>
            <w:r w:rsidRPr="007E6AF1">
              <w:rPr>
                <w:rFonts w:asciiTheme="minorHAnsi" w:hAnsiTheme="minorHAnsi" w:cstheme="minorHAnsi"/>
                <w:b/>
              </w:rPr>
              <w:t xml:space="preserve">Rethinking The Future Of Banking Strategy </w:t>
            </w:r>
            <w:r>
              <w:rPr>
                <w:rFonts w:asciiTheme="minorHAnsi" w:hAnsiTheme="minorHAnsi" w:cstheme="minorHAnsi"/>
                <w:b/>
              </w:rPr>
              <w:t>&amp;</w:t>
            </w:r>
            <w:r w:rsidRPr="007E6AF1">
              <w:rPr>
                <w:rFonts w:asciiTheme="minorHAnsi" w:hAnsiTheme="minorHAnsi" w:cstheme="minorHAnsi"/>
                <w:b/>
              </w:rPr>
              <w:t xml:space="preserve"> Management </w:t>
            </w:r>
          </w:p>
          <w:p w:rsidR="00201E84" w:rsidRPr="007E6AF1" w:rsidRDefault="00201E84" w:rsidP="006A547A">
            <w:pPr>
              <w:rPr>
                <w:rFonts w:asciiTheme="minorHAnsi" w:hAnsiTheme="minorHAnsi" w:cstheme="minorHAnsi"/>
              </w:rPr>
            </w:pPr>
            <w:r w:rsidRPr="007E6AF1">
              <w:rPr>
                <w:rFonts w:asciiTheme="minorHAnsi" w:hAnsiTheme="minorHAnsi" w:cstheme="minorHAnsi"/>
              </w:rPr>
              <w:t xml:space="preserve">How Can Capital, Liquidity, Leverage, Stress Tests, TLAC </w:t>
            </w:r>
            <w:r>
              <w:rPr>
                <w:rFonts w:asciiTheme="minorHAnsi" w:hAnsiTheme="minorHAnsi" w:cstheme="minorHAnsi"/>
              </w:rPr>
              <w:t>&amp;</w:t>
            </w:r>
            <w:r w:rsidRPr="007E6AF1">
              <w:rPr>
                <w:rFonts w:asciiTheme="minorHAnsi" w:hAnsiTheme="minorHAnsi" w:cstheme="minorHAnsi"/>
              </w:rPr>
              <w:t xml:space="preserve"> Other Regulatory Constraints Be Managed As A Portfolio To Optimize Results?</w:t>
            </w:r>
          </w:p>
          <w:p w:rsidR="00201E84" w:rsidRDefault="00201E84" w:rsidP="006A547A">
            <w:pPr>
              <w:rPr>
                <w:rFonts w:ascii="Calibri" w:hAnsi="Calibri" w:cs="Calibri"/>
                <w:b/>
                <w:color w:val="0070C0"/>
              </w:rPr>
            </w:pPr>
            <w:r w:rsidRPr="00C17DC7">
              <w:rPr>
                <w:rFonts w:ascii="Calibri" w:hAnsi="Calibri" w:cs="Calibri"/>
                <w:b/>
                <w:color w:val="0070C0"/>
              </w:rPr>
              <w:t>Paul Sharma, Managing Director, Financial Industry Advisory Services, ALVAREZ &amp; MARSAL</w:t>
            </w:r>
          </w:p>
          <w:p w:rsidR="00201E84" w:rsidRDefault="00201E84" w:rsidP="006A547A">
            <w:pPr>
              <w:rPr>
                <w:rFonts w:ascii="Calibri" w:hAnsi="Calibri" w:cs="Calibri"/>
                <w:b/>
                <w:color w:val="0070C0"/>
              </w:rPr>
            </w:pPr>
            <w:r w:rsidRPr="0001383C">
              <w:rPr>
                <w:rFonts w:ascii="Calibri" w:hAnsi="Calibri" w:cs="Calibri"/>
                <w:b/>
                <w:color w:val="0070C0"/>
              </w:rPr>
              <w:t>Fernando de la Mora, Managing Director, Spain &amp; Portugal, ALVAREZ &amp; MARSAL</w:t>
            </w:r>
          </w:p>
          <w:p w:rsidR="00201E84" w:rsidRPr="00E85A55" w:rsidRDefault="00201E84" w:rsidP="006A547A">
            <w:pPr>
              <w:rPr>
                <w:rFonts w:ascii="Calibri" w:hAnsi="Calibri" w:cs="Calibri"/>
                <w:b/>
                <w:color w:val="FF00FF"/>
                <w:sz w:val="8"/>
                <w:szCs w:val="8"/>
              </w:rPr>
            </w:pPr>
          </w:p>
        </w:tc>
      </w:tr>
      <w:tr w:rsidR="00201E84" w:rsidRPr="00A502E6" w:rsidTr="006A547A">
        <w:trPr>
          <w:trHeight w:val="1080"/>
        </w:trPr>
        <w:tc>
          <w:tcPr>
            <w:tcW w:w="851" w:type="dxa"/>
            <w:shd w:val="clear" w:color="auto" w:fill="auto"/>
          </w:tcPr>
          <w:p w:rsidR="00201E84" w:rsidRPr="00BA2A99" w:rsidRDefault="00201E84" w:rsidP="006A547A">
            <w:pPr>
              <w:rPr>
                <w:rFonts w:ascii="Calibri" w:hAnsi="Calibri" w:cs="Calibri"/>
              </w:rPr>
            </w:pPr>
            <w:r>
              <w:rPr>
                <w:rFonts w:ascii="Calibri" w:hAnsi="Calibri" w:cs="Calibri"/>
              </w:rPr>
              <w:t>15:05</w:t>
            </w:r>
          </w:p>
        </w:tc>
        <w:tc>
          <w:tcPr>
            <w:tcW w:w="10065" w:type="dxa"/>
            <w:gridSpan w:val="2"/>
            <w:tcBorders>
              <w:bottom w:val="single" w:sz="12" w:space="0" w:color="FFFFFF" w:themeColor="background1"/>
            </w:tcBorders>
            <w:shd w:val="clear" w:color="auto" w:fill="DBE7FF"/>
          </w:tcPr>
          <w:p w:rsidR="00201E84" w:rsidRPr="00A502E6" w:rsidRDefault="00201E84" w:rsidP="006A547A">
            <w:pPr>
              <w:rPr>
                <w:rFonts w:ascii="Calibri" w:hAnsi="Calibri" w:cs="Calibri"/>
                <w:i/>
              </w:rPr>
            </w:pPr>
            <w:r w:rsidRPr="00A502E6">
              <w:rPr>
                <w:rFonts w:ascii="Calibri" w:hAnsi="Calibri" w:cs="Calibri"/>
                <w:i/>
              </w:rPr>
              <w:t>Guest FCA Address</w:t>
            </w:r>
          </w:p>
          <w:p w:rsidR="00201E84" w:rsidRPr="00A502E6" w:rsidRDefault="00201E84" w:rsidP="006A547A">
            <w:pPr>
              <w:rPr>
                <w:rFonts w:ascii="Calibri" w:hAnsi="Calibri" w:cs="Calibri"/>
                <w:b/>
              </w:rPr>
            </w:pPr>
            <w:r w:rsidRPr="00A502E6">
              <w:rPr>
                <w:rFonts w:ascii="Calibri" w:hAnsi="Calibri" w:cs="Calibri"/>
                <w:b/>
              </w:rPr>
              <w:t>Understanding The FCA’s Goals For The Financial Services Industry</w:t>
            </w:r>
          </w:p>
          <w:p w:rsidR="00201E84" w:rsidRDefault="00201E84" w:rsidP="006A547A">
            <w:pPr>
              <w:rPr>
                <w:rFonts w:ascii="Calibri" w:hAnsi="Calibri" w:cs="Calibri"/>
              </w:rPr>
            </w:pPr>
            <w:r w:rsidRPr="00A502E6">
              <w:rPr>
                <w:rFonts w:ascii="Calibri" w:hAnsi="Calibri" w:cs="Calibri"/>
              </w:rPr>
              <w:t>What’s Next On The Agenda?</w:t>
            </w:r>
          </w:p>
          <w:p w:rsidR="00201E84" w:rsidRDefault="00201E84" w:rsidP="006A547A">
            <w:pPr>
              <w:rPr>
                <w:rFonts w:ascii="Calibri" w:hAnsi="Calibri" w:cs="Calibri"/>
                <w:b/>
                <w:color w:val="0070C0"/>
              </w:rPr>
            </w:pPr>
            <w:r w:rsidRPr="00F6228D">
              <w:rPr>
                <w:rFonts w:ascii="Calibri" w:hAnsi="Calibri" w:cs="Calibri"/>
                <w:b/>
                <w:color w:val="0070C0"/>
              </w:rPr>
              <w:t>Mary S</w:t>
            </w:r>
            <w:r>
              <w:rPr>
                <w:rFonts w:ascii="Calibri" w:hAnsi="Calibri" w:cs="Calibri"/>
                <w:b/>
                <w:color w:val="0070C0"/>
              </w:rPr>
              <w:t>t</w:t>
            </w:r>
            <w:r w:rsidRPr="00F6228D">
              <w:rPr>
                <w:rFonts w:ascii="Calibri" w:hAnsi="Calibri" w:cs="Calibri"/>
                <w:b/>
                <w:color w:val="0070C0"/>
              </w:rPr>
              <w:t xml:space="preserve">arks, </w:t>
            </w:r>
            <w:r w:rsidRPr="001623FC">
              <w:rPr>
                <w:rFonts w:ascii="Calibri" w:hAnsi="Calibri" w:cs="Calibri"/>
                <w:b/>
                <w:color w:val="0070C0"/>
              </w:rPr>
              <w:t xml:space="preserve">Director </w:t>
            </w:r>
            <w:r>
              <w:rPr>
                <w:rFonts w:ascii="Calibri" w:hAnsi="Calibri" w:cs="Calibri"/>
                <w:b/>
                <w:color w:val="0070C0"/>
              </w:rPr>
              <w:t>O</w:t>
            </w:r>
            <w:r w:rsidRPr="001623FC">
              <w:rPr>
                <w:rFonts w:ascii="Calibri" w:hAnsi="Calibri" w:cs="Calibri"/>
                <w:b/>
                <w:color w:val="0070C0"/>
              </w:rPr>
              <w:t>f Competition</w:t>
            </w:r>
            <w:r>
              <w:rPr>
                <w:rFonts w:ascii="Calibri" w:hAnsi="Calibri" w:cs="Calibri"/>
                <w:b/>
                <w:color w:val="0070C0"/>
              </w:rPr>
              <w:t xml:space="preserve">, </w:t>
            </w:r>
            <w:r w:rsidRPr="00F6228D">
              <w:rPr>
                <w:rFonts w:ascii="Calibri" w:hAnsi="Calibri" w:cs="Calibri"/>
                <w:b/>
                <w:color w:val="0070C0"/>
              </w:rPr>
              <w:t>FCA</w:t>
            </w:r>
          </w:p>
          <w:p w:rsidR="00201E84" w:rsidRPr="00E85A55" w:rsidRDefault="00201E84" w:rsidP="006A547A">
            <w:pPr>
              <w:rPr>
                <w:rFonts w:ascii="Calibri" w:hAnsi="Calibri" w:cs="Calibri"/>
                <w:b/>
                <w:sz w:val="8"/>
                <w:szCs w:val="8"/>
              </w:rPr>
            </w:pPr>
          </w:p>
        </w:tc>
      </w:tr>
      <w:tr w:rsidR="00201E84" w:rsidRPr="00A502E6" w:rsidTr="006A547A">
        <w:trPr>
          <w:trHeight w:val="541"/>
        </w:trPr>
        <w:tc>
          <w:tcPr>
            <w:tcW w:w="851" w:type="dxa"/>
            <w:shd w:val="clear" w:color="auto" w:fill="auto"/>
          </w:tcPr>
          <w:p w:rsidR="00201E84" w:rsidRPr="00BA2A99" w:rsidRDefault="00201E84" w:rsidP="006A547A">
            <w:pPr>
              <w:rPr>
                <w:rFonts w:ascii="Calibri" w:hAnsi="Calibri" w:cs="Calibri"/>
              </w:rPr>
            </w:pPr>
            <w:r>
              <w:rPr>
                <w:rFonts w:ascii="Calibri" w:hAnsi="Calibri" w:cs="Calibri"/>
              </w:rPr>
              <w:t>15:30</w:t>
            </w:r>
          </w:p>
        </w:tc>
        <w:tc>
          <w:tcPr>
            <w:tcW w:w="10065" w:type="dxa"/>
            <w:gridSpan w:val="2"/>
            <w:tcBorders>
              <w:bottom w:val="single" w:sz="12" w:space="0" w:color="FFFFFF" w:themeColor="background1"/>
            </w:tcBorders>
            <w:shd w:val="clear" w:color="auto" w:fill="DBE7FF"/>
          </w:tcPr>
          <w:p w:rsidR="00201E84" w:rsidRPr="0002331A" w:rsidRDefault="00201E84" w:rsidP="006A547A">
            <w:pPr>
              <w:rPr>
                <w:rFonts w:asciiTheme="minorHAnsi" w:hAnsiTheme="minorHAnsi" w:cstheme="minorHAnsi"/>
                <w:b/>
                <w:lang w:val="en-US"/>
              </w:rPr>
            </w:pPr>
            <w:r w:rsidRPr="0002331A">
              <w:rPr>
                <w:rFonts w:asciiTheme="minorHAnsi" w:hAnsiTheme="minorHAnsi" w:cstheme="minorHAnsi"/>
                <w:b/>
                <w:lang w:val="en-US"/>
              </w:rPr>
              <w:t>Managing Required Capital Models Consistently In The Same Institution</w:t>
            </w:r>
          </w:p>
          <w:p w:rsidR="00201E84" w:rsidRPr="0002331A" w:rsidRDefault="00201E84" w:rsidP="006A547A">
            <w:pPr>
              <w:rPr>
                <w:rFonts w:asciiTheme="minorHAnsi" w:hAnsiTheme="minorHAnsi" w:cstheme="minorHAnsi"/>
                <w:lang w:val="en-US"/>
              </w:rPr>
            </w:pPr>
            <w:r>
              <w:rPr>
                <w:rFonts w:asciiTheme="minorHAnsi" w:hAnsiTheme="minorHAnsi" w:cstheme="minorHAnsi"/>
                <w:lang w:val="en-US"/>
              </w:rPr>
              <w:t xml:space="preserve">Can Standardized, Advanced &amp; </w:t>
            </w:r>
            <w:r w:rsidRPr="0002331A">
              <w:rPr>
                <w:rFonts w:asciiTheme="minorHAnsi" w:hAnsiTheme="minorHAnsi" w:cstheme="minorHAnsi"/>
                <w:lang w:val="en-US"/>
              </w:rPr>
              <w:t xml:space="preserve">Economic Models Coexist?  </w:t>
            </w:r>
          </w:p>
          <w:p w:rsidR="00201E84" w:rsidRPr="001C0022" w:rsidRDefault="00201E84" w:rsidP="006A547A">
            <w:pPr>
              <w:rPr>
                <w:rFonts w:asciiTheme="minorHAnsi" w:hAnsiTheme="minorHAnsi" w:cstheme="minorHAnsi"/>
                <w:b/>
                <w:color w:val="0070C0"/>
              </w:rPr>
            </w:pPr>
            <w:r w:rsidRPr="001C0022">
              <w:rPr>
                <w:rFonts w:asciiTheme="minorHAnsi" w:hAnsiTheme="minorHAnsi" w:cstheme="minorHAnsi"/>
                <w:b/>
                <w:color w:val="0070C0"/>
              </w:rPr>
              <w:t xml:space="preserve">Patrick Sullivan, </w:t>
            </w:r>
            <w:r w:rsidRPr="00E85A55">
              <w:rPr>
                <w:rFonts w:asciiTheme="minorHAnsi" w:hAnsiTheme="minorHAnsi" w:cstheme="minorHAnsi"/>
                <w:b/>
                <w:color w:val="0070C0"/>
              </w:rPr>
              <w:t>Product Manager,</w:t>
            </w:r>
            <w:r>
              <w:rPr>
                <w:rFonts w:asciiTheme="minorHAnsi" w:hAnsiTheme="minorHAnsi" w:cstheme="minorHAnsi"/>
                <w:b/>
                <w:color w:val="0070C0"/>
              </w:rPr>
              <w:t xml:space="preserve"> </w:t>
            </w:r>
            <w:r w:rsidRPr="001C0022">
              <w:rPr>
                <w:rFonts w:asciiTheme="minorHAnsi" w:hAnsiTheme="minorHAnsi" w:cstheme="minorHAnsi"/>
                <w:b/>
                <w:color w:val="0070C0"/>
              </w:rPr>
              <w:t>QRM</w:t>
            </w:r>
          </w:p>
          <w:p w:rsidR="00201E84" w:rsidRPr="001E4ECA" w:rsidRDefault="00201E84" w:rsidP="006A547A">
            <w:pPr>
              <w:outlineLvl w:val="0"/>
              <w:rPr>
                <w:rFonts w:ascii="Calibri" w:hAnsi="Calibri" w:cs="Calibri"/>
                <w:b/>
                <w:sz w:val="8"/>
                <w:szCs w:val="8"/>
              </w:rPr>
            </w:pPr>
          </w:p>
        </w:tc>
      </w:tr>
      <w:tr w:rsidR="00201E84" w:rsidRPr="00A502E6" w:rsidTr="006A547A">
        <w:tc>
          <w:tcPr>
            <w:tcW w:w="851" w:type="dxa"/>
            <w:shd w:val="clear" w:color="auto" w:fill="auto"/>
          </w:tcPr>
          <w:p w:rsidR="00201E84" w:rsidRPr="00BA2A99" w:rsidRDefault="00201E84" w:rsidP="006A547A">
            <w:pPr>
              <w:rPr>
                <w:rFonts w:ascii="Calibri" w:hAnsi="Calibri" w:cs="Calibri"/>
              </w:rPr>
            </w:pPr>
            <w:r w:rsidRPr="00BA2A99">
              <w:rPr>
                <w:rFonts w:ascii="Calibri" w:hAnsi="Calibri" w:cs="Calibri"/>
              </w:rPr>
              <w:t>15:</w:t>
            </w:r>
            <w:r>
              <w:rPr>
                <w:rFonts w:ascii="Calibri" w:hAnsi="Calibri" w:cs="Calibri"/>
              </w:rPr>
              <w:t>55</w:t>
            </w:r>
          </w:p>
        </w:tc>
        <w:tc>
          <w:tcPr>
            <w:tcW w:w="10065" w:type="dxa"/>
            <w:gridSpan w:val="2"/>
            <w:tcBorders>
              <w:bottom w:val="single" w:sz="12" w:space="0" w:color="FFFFFF" w:themeColor="background1"/>
            </w:tcBorders>
            <w:shd w:val="clear" w:color="auto" w:fill="DBE7FF"/>
          </w:tcPr>
          <w:p w:rsidR="00201E84" w:rsidRPr="00A502E6" w:rsidRDefault="00201E84" w:rsidP="006A547A">
            <w:pPr>
              <w:outlineLvl w:val="0"/>
              <w:rPr>
                <w:rFonts w:ascii="Calibri" w:hAnsi="Calibri" w:cs="Calibri"/>
                <w:i/>
              </w:rPr>
            </w:pPr>
            <w:r>
              <w:rPr>
                <w:rFonts w:ascii="Calibri" w:hAnsi="Calibri" w:cs="Calibri"/>
                <w:i/>
              </w:rPr>
              <w:t xml:space="preserve">Industry </w:t>
            </w:r>
            <w:r w:rsidRPr="00A502E6">
              <w:rPr>
                <w:rFonts w:ascii="Calibri" w:hAnsi="Calibri" w:cs="Calibri"/>
                <w:i/>
              </w:rPr>
              <w:t>Perspectives</w:t>
            </w:r>
          </w:p>
          <w:p w:rsidR="00201E84" w:rsidRDefault="00201E84" w:rsidP="006A547A">
            <w:pPr>
              <w:outlineLvl w:val="0"/>
              <w:rPr>
                <w:rFonts w:ascii="Calibri" w:hAnsi="Calibri" w:cs="Calibri"/>
                <w:b/>
              </w:rPr>
            </w:pPr>
            <w:r>
              <w:rPr>
                <w:rFonts w:ascii="Calibri" w:hAnsi="Calibri" w:cs="Calibri"/>
                <w:b/>
              </w:rPr>
              <w:t>What Will 2016 Look Like?</w:t>
            </w:r>
          </w:p>
          <w:p w:rsidR="00201E84" w:rsidRPr="00D95605" w:rsidRDefault="00201E84" w:rsidP="006A547A">
            <w:pPr>
              <w:outlineLvl w:val="0"/>
              <w:rPr>
                <w:rFonts w:ascii="Calibri" w:hAnsi="Calibri" w:cs="Calibri"/>
              </w:rPr>
            </w:pPr>
            <w:r w:rsidRPr="00D95605">
              <w:rPr>
                <w:rFonts w:ascii="Calibri" w:hAnsi="Calibri" w:cs="Calibri"/>
              </w:rPr>
              <w:t>Where Now For Financial Services Regulation &amp; How Will The Different Regulatory Initiatives Fit Together?</w:t>
            </w:r>
          </w:p>
          <w:p w:rsidR="00201E84" w:rsidRDefault="00201E84" w:rsidP="006A547A">
            <w:pPr>
              <w:outlineLvl w:val="0"/>
              <w:rPr>
                <w:rFonts w:ascii="Calibri" w:hAnsi="Calibri" w:cs="Calibri"/>
                <w:i/>
              </w:rPr>
            </w:pPr>
            <w:r>
              <w:rPr>
                <w:rFonts w:ascii="Calibri" w:hAnsi="Calibri" w:cs="Calibri"/>
                <w:i/>
              </w:rPr>
              <w:t>Standardisation, Capital Floors, Stress testing, Structural Reform, Conduct…</w:t>
            </w:r>
          </w:p>
          <w:p w:rsidR="00201E84" w:rsidRPr="00904075" w:rsidRDefault="00201E84" w:rsidP="006A547A">
            <w:pPr>
              <w:spacing w:line="276" w:lineRule="auto"/>
              <w:rPr>
                <w:rFonts w:asciiTheme="minorHAnsi" w:hAnsiTheme="minorHAnsi" w:cstheme="minorHAnsi"/>
                <w:b/>
                <w:color w:val="0070C0"/>
                <w:szCs w:val="22"/>
              </w:rPr>
            </w:pPr>
            <w:r w:rsidRPr="00EC1A7B">
              <w:rPr>
                <w:rFonts w:asciiTheme="minorHAnsi" w:hAnsiTheme="minorHAnsi" w:cstheme="minorHAnsi"/>
                <w:i/>
                <w:szCs w:val="22"/>
              </w:rPr>
              <w:t>Moderator:</w:t>
            </w:r>
            <w:r w:rsidRPr="00EC1A7B">
              <w:rPr>
                <w:rFonts w:asciiTheme="minorHAnsi" w:hAnsiTheme="minorHAnsi" w:cstheme="minorHAnsi"/>
                <w:b/>
                <w:szCs w:val="22"/>
              </w:rPr>
              <w:t xml:space="preserve"> </w:t>
            </w:r>
            <w:r w:rsidRPr="00904075">
              <w:rPr>
                <w:rFonts w:asciiTheme="minorHAnsi" w:hAnsiTheme="minorHAnsi" w:cstheme="minorHAnsi"/>
                <w:b/>
                <w:color w:val="0070C0"/>
                <w:szCs w:val="22"/>
              </w:rPr>
              <w:t xml:space="preserve">Barbara Frohn, Managing Director, </w:t>
            </w:r>
            <w:r w:rsidRPr="00D22CE9">
              <w:rPr>
                <w:rFonts w:asciiTheme="minorHAnsi" w:hAnsiTheme="minorHAnsi" w:cstheme="minorHAnsi"/>
                <w:b/>
                <w:color w:val="0070C0"/>
                <w:szCs w:val="22"/>
              </w:rPr>
              <w:t>SANTANDER, Seconded To The IIF</w:t>
            </w:r>
          </w:p>
          <w:p w:rsidR="00201E84" w:rsidRDefault="00201E84" w:rsidP="006A547A">
            <w:pPr>
              <w:spacing w:line="276" w:lineRule="auto"/>
              <w:rPr>
                <w:rFonts w:asciiTheme="minorHAnsi" w:hAnsiTheme="minorHAnsi" w:cstheme="minorHAnsi"/>
                <w:b/>
                <w:color w:val="0070C0"/>
                <w:szCs w:val="22"/>
              </w:rPr>
            </w:pPr>
            <w:r w:rsidRPr="003025EA">
              <w:rPr>
                <w:rFonts w:asciiTheme="minorHAnsi" w:hAnsiTheme="minorHAnsi" w:cstheme="minorHAnsi"/>
                <w:b/>
                <w:bCs/>
                <w:color w:val="0070C0"/>
                <w:lang w:val="en-US"/>
              </w:rPr>
              <w:t>Debbie Toennies</w:t>
            </w:r>
            <w:r>
              <w:rPr>
                <w:rFonts w:asciiTheme="minorHAnsi" w:hAnsiTheme="minorHAnsi" w:cstheme="minorHAnsi"/>
                <w:b/>
                <w:color w:val="0070C0"/>
                <w:lang w:val="en-US"/>
              </w:rPr>
              <w:t>, Managing Director, Head Of Regulatory Affairs,</w:t>
            </w:r>
            <w:r w:rsidRPr="003025EA">
              <w:rPr>
                <w:rFonts w:asciiTheme="minorHAnsi" w:hAnsiTheme="minorHAnsi" w:cstheme="minorHAnsi"/>
                <w:b/>
                <w:color w:val="0070C0"/>
                <w:lang w:val="en-US"/>
              </w:rPr>
              <w:t xml:space="preserve"> Corporate </w:t>
            </w:r>
            <w:r>
              <w:rPr>
                <w:rFonts w:asciiTheme="minorHAnsi" w:hAnsiTheme="minorHAnsi" w:cstheme="minorHAnsi"/>
                <w:b/>
                <w:color w:val="0070C0"/>
                <w:lang w:val="en-US"/>
              </w:rPr>
              <w:t>&amp;</w:t>
            </w:r>
            <w:r w:rsidRPr="003025EA">
              <w:rPr>
                <w:rFonts w:asciiTheme="minorHAnsi" w:hAnsiTheme="minorHAnsi" w:cstheme="minorHAnsi"/>
                <w:b/>
                <w:color w:val="0070C0"/>
                <w:lang w:val="en-US"/>
              </w:rPr>
              <w:t xml:space="preserve"> Investment Bank, </w:t>
            </w:r>
            <w:r>
              <w:rPr>
                <w:rFonts w:asciiTheme="minorHAnsi" w:hAnsiTheme="minorHAnsi" w:cstheme="minorHAnsi"/>
                <w:b/>
                <w:bCs/>
                <w:color w:val="0070C0"/>
                <w:lang w:val="en-US"/>
              </w:rPr>
              <w:t xml:space="preserve">JP MORGAN CHASE </w:t>
            </w:r>
          </w:p>
          <w:p w:rsidR="00201E84" w:rsidRPr="00904075" w:rsidRDefault="00201E84" w:rsidP="006A547A">
            <w:pPr>
              <w:spacing w:line="276" w:lineRule="auto"/>
              <w:rPr>
                <w:rFonts w:asciiTheme="minorHAnsi" w:hAnsiTheme="minorHAnsi" w:cstheme="minorHAnsi"/>
                <w:b/>
                <w:color w:val="0070C0"/>
                <w:szCs w:val="22"/>
              </w:rPr>
            </w:pPr>
            <w:r w:rsidRPr="00904075">
              <w:rPr>
                <w:rFonts w:asciiTheme="minorHAnsi" w:hAnsiTheme="minorHAnsi" w:cstheme="minorHAnsi"/>
                <w:b/>
                <w:color w:val="0070C0"/>
                <w:szCs w:val="22"/>
              </w:rPr>
              <w:t>Mattia Rattaggi, Managing Director, Head Of Group Supervisory Relations, UBS</w:t>
            </w:r>
          </w:p>
          <w:p w:rsidR="00201E84" w:rsidRDefault="00201E84" w:rsidP="006A547A">
            <w:pPr>
              <w:spacing w:line="276" w:lineRule="auto"/>
              <w:rPr>
                <w:rFonts w:asciiTheme="minorHAnsi" w:hAnsiTheme="minorHAnsi" w:cstheme="minorHAnsi"/>
                <w:b/>
                <w:color w:val="0070C0"/>
                <w:szCs w:val="22"/>
              </w:rPr>
            </w:pPr>
            <w:r w:rsidRPr="00904075">
              <w:rPr>
                <w:rFonts w:asciiTheme="minorHAnsi" w:hAnsiTheme="minorHAnsi" w:cstheme="minorHAnsi"/>
                <w:b/>
                <w:color w:val="0070C0"/>
                <w:szCs w:val="22"/>
              </w:rPr>
              <w:t>Fang Du, Adviser, Division Of Banking Supervision &amp; Regulation, FEDERAL RESERVE BOARD</w:t>
            </w:r>
          </w:p>
          <w:p w:rsidR="00201E84" w:rsidRDefault="00201E84" w:rsidP="006A547A">
            <w:pPr>
              <w:rPr>
                <w:rFonts w:asciiTheme="minorHAnsi" w:hAnsiTheme="minorHAnsi" w:cstheme="minorHAnsi"/>
                <w:b/>
                <w:color w:val="0070C0"/>
                <w:szCs w:val="22"/>
              </w:rPr>
            </w:pPr>
            <w:r w:rsidRPr="00D22CE9">
              <w:rPr>
                <w:rFonts w:asciiTheme="minorHAnsi" w:hAnsiTheme="minorHAnsi" w:cstheme="minorHAnsi"/>
                <w:b/>
                <w:color w:val="0070C0"/>
                <w:szCs w:val="22"/>
              </w:rPr>
              <w:t>Peter Beardshaw, Managing Director, ACCENTURE FINANCE &amp; RISK SERVICES</w:t>
            </w:r>
          </w:p>
          <w:p w:rsidR="00201E84" w:rsidRPr="001E4ECA" w:rsidRDefault="00201E84" w:rsidP="006A547A">
            <w:pPr>
              <w:rPr>
                <w:rFonts w:ascii="Calibri" w:hAnsi="Calibri" w:cs="Calibri"/>
                <w:b/>
                <w:i/>
                <w:color w:val="FF00FF"/>
                <w:sz w:val="8"/>
                <w:szCs w:val="8"/>
              </w:rPr>
            </w:pPr>
          </w:p>
        </w:tc>
      </w:tr>
      <w:tr w:rsidR="00201E84" w:rsidRPr="00A502E6" w:rsidTr="006A547A">
        <w:tc>
          <w:tcPr>
            <w:tcW w:w="851" w:type="dxa"/>
            <w:tcBorders>
              <w:bottom w:val="single" w:sz="12" w:space="0" w:color="FFFFFF" w:themeColor="background1"/>
            </w:tcBorders>
            <w:shd w:val="clear" w:color="auto" w:fill="auto"/>
          </w:tcPr>
          <w:p w:rsidR="00201E84" w:rsidRPr="00BA2A99" w:rsidRDefault="00201E84" w:rsidP="006A547A">
            <w:pPr>
              <w:rPr>
                <w:rFonts w:ascii="Calibri" w:hAnsi="Calibri" w:cs="Calibri"/>
              </w:rPr>
            </w:pPr>
            <w:r>
              <w:rPr>
                <w:rFonts w:ascii="Calibri" w:hAnsi="Calibri" w:cs="Calibri"/>
              </w:rPr>
              <w:t>16:40</w:t>
            </w:r>
          </w:p>
        </w:tc>
        <w:tc>
          <w:tcPr>
            <w:tcW w:w="10065" w:type="dxa"/>
            <w:gridSpan w:val="2"/>
            <w:tcBorders>
              <w:bottom w:val="single" w:sz="12" w:space="0" w:color="FFFFFF" w:themeColor="background1"/>
            </w:tcBorders>
            <w:shd w:val="clear" w:color="auto" w:fill="DAEEF3" w:themeFill="accent5" w:themeFillTint="33"/>
          </w:tcPr>
          <w:p w:rsidR="00201E84" w:rsidRPr="00A502E6" w:rsidRDefault="00201E84" w:rsidP="006A547A">
            <w:pPr>
              <w:rPr>
                <w:rFonts w:ascii="Calibri" w:hAnsi="Calibri" w:cs="Calibri"/>
                <w:i/>
              </w:rPr>
            </w:pPr>
            <w:r>
              <w:rPr>
                <w:rFonts w:ascii="Calibri" w:hAnsi="Calibri" w:cs="Calibri"/>
                <w:i/>
              </w:rPr>
              <w:t>Chairman’s</w:t>
            </w:r>
            <w:r w:rsidRPr="00A502E6">
              <w:rPr>
                <w:rFonts w:ascii="Calibri" w:hAnsi="Calibri" w:cs="Calibri"/>
                <w:i/>
              </w:rPr>
              <w:t xml:space="preserve"> Remarks</w:t>
            </w:r>
          </w:p>
        </w:tc>
      </w:tr>
      <w:tr w:rsidR="00201E84" w:rsidRPr="00A502E6" w:rsidTr="006A547A">
        <w:tc>
          <w:tcPr>
            <w:tcW w:w="851" w:type="dxa"/>
            <w:tcBorders>
              <w:bottom w:val="single" w:sz="12" w:space="0" w:color="FFFFFF" w:themeColor="background1"/>
            </w:tcBorders>
            <w:shd w:val="clear" w:color="auto" w:fill="auto"/>
          </w:tcPr>
          <w:p w:rsidR="00201E84" w:rsidRPr="00BA2A99" w:rsidRDefault="00201E84" w:rsidP="006A547A">
            <w:pPr>
              <w:rPr>
                <w:rFonts w:ascii="Calibri" w:hAnsi="Calibri" w:cs="Calibri"/>
              </w:rPr>
            </w:pPr>
            <w:r w:rsidRPr="00BA2A99">
              <w:rPr>
                <w:rFonts w:ascii="Calibri" w:hAnsi="Calibri" w:cs="Calibri"/>
              </w:rPr>
              <w:t>16:</w:t>
            </w:r>
            <w:r>
              <w:rPr>
                <w:rFonts w:ascii="Calibri" w:hAnsi="Calibri" w:cs="Calibri"/>
              </w:rPr>
              <w:t>45</w:t>
            </w:r>
          </w:p>
        </w:tc>
        <w:tc>
          <w:tcPr>
            <w:tcW w:w="10065" w:type="dxa"/>
            <w:gridSpan w:val="2"/>
            <w:tcBorders>
              <w:bottom w:val="single" w:sz="12" w:space="0" w:color="FFFFFF" w:themeColor="background1"/>
            </w:tcBorders>
            <w:shd w:val="clear" w:color="auto" w:fill="FFFFFF" w:themeFill="background1"/>
          </w:tcPr>
          <w:p w:rsidR="00201E84" w:rsidRPr="00A502E6" w:rsidRDefault="00201E84" w:rsidP="006A547A">
            <w:pPr>
              <w:rPr>
                <w:rFonts w:ascii="Calibri" w:hAnsi="Calibri" w:cs="Calibri"/>
                <w:b/>
              </w:rPr>
            </w:pPr>
            <w:r w:rsidRPr="00A502E6">
              <w:rPr>
                <w:rFonts w:ascii="Calibri" w:hAnsi="Calibri" w:cs="Calibri"/>
                <w:i/>
              </w:rPr>
              <w:t>Afternoon Tea</w:t>
            </w:r>
          </w:p>
        </w:tc>
      </w:tr>
      <w:tr w:rsidR="00201E84" w:rsidRPr="00A502E6" w:rsidTr="006A547A">
        <w:tc>
          <w:tcPr>
            <w:tcW w:w="851" w:type="dxa"/>
            <w:tcBorders>
              <w:bottom w:val="single" w:sz="12" w:space="0" w:color="FFFFFF" w:themeColor="background1"/>
            </w:tcBorders>
            <w:shd w:val="clear" w:color="auto" w:fill="E36C0A" w:themeFill="accent6" w:themeFillShade="BF"/>
          </w:tcPr>
          <w:p w:rsidR="00201E84" w:rsidRPr="00BA2A99" w:rsidRDefault="00201E84" w:rsidP="006A547A">
            <w:pPr>
              <w:rPr>
                <w:rFonts w:ascii="Calibri" w:hAnsi="Calibri" w:cs="Calibri"/>
              </w:rPr>
            </w:pPr>
          </w:p>
        </w:tc>
        <w:tc>
          <w:tcPr>
            <w:tcW w:w="10065" w:type="dxa"/>
            <w:gridSpan w:val="2"/>
            <w:tcBorders>
              <w:bottom w:val="single" w:sz="12" w:space="0" w:color="FFFFFF" w:themeColor="background1"/>
            </w:tcBorders>
            <w:shd w:val="clear" w:color="auto" w:fill="E36C0A" w:themeFill="accent6" w:themeFillShade="BF"/>
          </w:tcPr>
          <w:p w:rsidR="00201E84" w:rsidRPr="00A502E6" w:rsidRDefault="00201E84" w:rsidP="006A547A">
            <w:pPr>
              <w:rPr>
                <w:rFonts w:ascii="Calibri" w:hAnsi="Calibri"/>
                <w:b/>
              </w:rPr>
            </w:pPr>
            <w:r w:rsidRPr="00D95605">
              <w:rPr>
                <w:rFonts w:ascii="Calibri" w:hAnsi="Calibri"/>
                <w:b/>
                <w:color w:val="FFFFFF" w:themeColor="background1"/>
              </w:rPr>
              <w:t>Interactive Regulatory Working Groups</w:t>
            </w:r>
          </w:p>
        </w:tc>
      </w:tr>
      <w:tr w:rsidR="00201E84" w:rsidRPr="00A502E6" w:rsidTr="006A547A">
        <w:tc>
          <w:tcPr>
            <w:tcW w:w="851" w:type="dxa"/>
            <w:tcBorders>
              <w:bottom w:val="single" w:sz="12" w:space="0" w:color="FFFFFF" w:themeColor="background1"/>
            </w:tcBorders>
            <w:shd w:val="clear" w:color="auto" w:fill="auto"/>
          </w:tcPr>
          <w:p w:rsidR="00201E84" w:rsidRPr="00BA2A99" w:rsidRDefault="00201E84" w:rsidP="006A547A">
            <w:pPr>
              <w:rPr>
                <w:rFonts w:ascii="Calibri" w:hAnsi="Calibri" w:cs="Calibri"/>
              </w:rPr>
            </w:pPr>
          </w:p>
        </w:tc>
        <w:tc>
          <w:tcPr>
            <w:tcW w:w="10065" w:type="dxa"/>
            <w:gridSpan w:val="2"/>
            <w:tcBorders>
              <w:bottom w:val="single" w:sz="12" w:space="0" w:color="FFFFFF" w:themeColor="background1"/>
            </w:tcBorders>
            <w:shd w:val="clear" w:color="auto" w:fill="FBD4B4" w:themeFill="accent6" w:themeFillTint="66"/>
          </w:tcPr>
          <w:p w:rsidR="00201E84" w:rsidRPr="00D95605" w:rsidRDefault="00201E84" w:rsidP="006A547A">
            <w:pPr>
              <w:rPr>
                <w:rFonts w:ascii="Calibri" w:hAnsi="Calibri"/>
                <w:i/>
              </w:rPr>
            </w:pPr>
            <w:r w:rsidRPr="00D95605">
              <w:rPr>
                <w:rFonts w:ascii="Calibri" w:hAnsi="Calibri"/>
                <w:i/>
              </w:rPr>
              <w:t>Benefit from a 15 minute presentation on core areas of regulatory development and then put your questions to the speaker and share experiences with fellow practitioners for the following 15 minutes</w:t>
            </w:r>
          </w:p>
        </w:tc>
      </w:tr>
      <w:tr w:rsidR="00201E84" w:rsidRPr="00A502E6" w:rsidTr="006A547A">
        <w:tc>
          <w:tcPr>
            <w:tcW w:w="851" w:type="dxa"/>
            <w:tcBorders>
              <w:bottom w:val="single" w:sz="12" w:space="0" w:color="FFFFFF" w:themeColor="background1"/>
            </w:tcBorders>
            <w:shd w:val="clear" w:color="auto" w:fill="auto"/>
          </w:tcPr>
          <w:p w:rsidR="00201E84" w:rsidRPr="00BA2A99" w:rsidRDefault="00201E84" w:rsidP="006A547A">
            <w:pPr>
              <w:rPr>
                <w:rFonts w:ascii="Calibri" w:hAnsi="Calibri" w:cs="Calibri"/>
              </w:rPr>
            </w:pPr>
            <w:r w:rsidRPr="00BA2A99">
              <w:rPr>
                <w:rFonts w:ascii="Calibri" w:hAnsi="Calibri" w:cs="Calibri"/>
              </w:rPr>
              <w:t>17:</w:t>
            </w:r>
            <w:r>
              <w:rPr>
                <w:rFonts w:ascii="Calibri" w:hAnsi="Calibri" w:cs="Calibri"/>
              </w:rPr>
              <w:t>15</w:t>
            </w:r>
          </w:p>
        </w:tc>
        <w:tc>
          <w:tcPr>
            <w:tcW w:w="5032" w:type="dxa"/>
            <w:tcBorders>
              <w:bottom w:val="single" w:sz="12" w:space="0" w:color="FFFFFF" w:themeColor="background1"/>
              <w:right w:val="single" w:sz="12" w:space="0" w:color="FFFFFF" w:themeColor="background1"/>
            </w:tcBorders>
            <w:shd w:val="clear" w:color="auto" w:fill="FBD4B4" w:themeFill="accent6" w:themeFillTint="66"/>
          </w:tcPr>
          <w:p w:rsidR="00201E84" w:rsidRDefault="00201E84" w:rsidP="006A547A">
            <w:pPr>
              <w:rPr>
                <w:rFonts w:ascii="Calibri" w:hAnsi="Calibri" w:cs="Calibri"/>
                <w:b/>
              </w:rPr>
            </w:pPr>
            <w:r w:rsidRPr="00A502E6">
              <w:rPr>
                <w:rFonts w:ascii="Calibri" w:hAnsi="Calibri" w:cs="Calibri"/>
                <w:b/>
              </w:rPr>
              <w:t>The FRTB</w:t>
            </w:r>
          </w:p>
          <w:p w:rsidR="00201E84" w:rsidRDefault="00201E84" w:rsidP="006A547A">
            <w:pPr>
              <w:rPr>
                <w:rFonts w:ascii="Calibri" w:hAnsi="Calibri" w:cs="Calibri"/>
              </w:rPr>
            </w:pPr>
            <w:r w:rsidRPr="00A502E6">
              <w:rPr>
                <w:rFonts w:ascii="Calibri" w:hAnsi="Calibri" w:cs="Calibri"/>
              </w:rPr>
              <w:t>Understanding The Scope &amp; Setting The Agenda For Implementing The Fundamental Review Of The Trading Book</w:t>
            </w:r>
          </w:p>
          <w:p w:rsidR="00201E84" w:rsidRPr="00A502E6" w:rsidRDefault="00201E84" w:rsidP="006A547A">
            <w:pPr>
              <w:rPr>
                <w:rFonts w:ascii="Calibri" w:hAnsi="Calibri" w:cs="Calibri"/>
                <w:b/>
              </w:rPr>
            </w:pPr>
            <w:r w:rsidRPr="003025EA">
              <w:rPr>
                <w:rFonts w:asciiTheme="minorHAnsi" w:hAnsiTheme="minorHAnsi" w:cstheme="minorHAnsi"/>
                <w:b/>
                <w:bCs/>
                <w:color w:val="0070C0"/>
                <w:lang w:val="en-US"/>
              </w:rPr>
              <w:t>Debbie Toennies</w:t>
            </w:r>
            <w:r w:rsidRPr="003025EA">
              <w:rPr>
                <w:rFonts w:asciiTheme="minorHAnsi" w:hAnsiTheme="minorHAnsi" w:cstheme="minorHAnsi"/>
                <w:b/>
                <w:color w:val="0070C0"/>
                <w:lang w:val="en-US"/>
              </w:rPr>
              <w:t xml:space="preserve">, </w:t>
            </w:r>
            <w:r w:rsidRPr="003025EA">
              <w:rPr>
                <w:rFonts w:asciiTheme="minorHAnsi" w:hAnsiTheme="minorHAnsi" w:cstheme="minorHAnsi"/>
                <w:b/>
                <w:bCs/>
                <w:color w:val="0070C0"/>
                <w:lang w:val="en-US"/>
              </w:rPr>
              <w:t>JP MORGAN CHASE &amp; CO</w:t>
            </w:r>
          </w:p>
        </w:tc>
        <w:tc>
          <w:tcPr>
            <w:tcW w:w="5033" w:type="dxa"/>
            <w:tcBorders>
              <w:left w:val="single" w:sz="12" w:space="0" w:color="FFFFFF" w:themeColor="background1"/>
              <w:bottom w:val="single" w:sz="12" w:space="0" w:color="FFFFFF" w:themeColor="background1"/>
            </w:tcBorders>
            <w:shd w:val="clear" w:color="auto" w:fill="FBD4B4" w:themeFill="accent6" w:themeFillTint="66"/>
          </w:tcPr>
          <w:p w:rsidR="00201E84" w:rsidRPr="00A502E6" w:rsidRDefault="00201E84" w:rsidP="006A547A">
            <w:pPr>
              <w:rPr>
                <w:rFonts w:ascii="Calibri" w:hAnsi="Calibri"/>
                <w:b/>
              </w:rPr>
            </w:pPr>
            <w:r w:rsidRPr="00A502E6">
              <w:rPr>
                <w:rFonts w:ascii="Calibri" w:hAnsi="Calibri"/>
                <w:b/>
              </w:rPr>
              <w:t>Stress Testing &amp; The AQR</w:t>
            </w:r>
          </w:p>
          <w:p w:rsidR="00201E84" w:rsidRDefault="00201E84" w:rsidP="006A547A">
            <w:pPr>
              <w:rPr>
                <w:rFonts w:ascii="Calibri" w:hAnsi="Calibri"/>
              </w:rPr>
            </w:pPr>
            <w:r w:rsidRPr="00A502E6">
              <w:rPr>
                <w:rFonts w:ascii="Calibri" w:hAnsi="Calibri"/>
              </w:rPr>
              <w:t>Lessons Learnt &amp; Expectations Moving Forward</w:t>
            </w:r>
          </w:p>
          <w:p w:rsidR="00201E84" w:rsidRPr="005F724B" w:rsidRDefault="00201E84" w:rsidP="006A547A">
            <w:pPr>
              <w:rPr>
                <w:rFonts w:ascii="Calibri" w:hAnsi="Calibri" w:cs="Calibri"/>
                <w:b/>
              </w:rPr>
            </w:pPr>
            <w:r w:rsidRPr="005F724B">
              <w:rPr>
                <w:rFonts w:ascii="Calibri" w:hAnsi="Calibri"/>
                <w:b/>
                <w:color w:val="0070C0"/>
              </w:rPr>
              <w:t xml:space="preserve">Didier Blanchard, SOCIETE GENERALE </w:t>
            </w:r>
          </w:p>
        </w:tc>
      </w:tr>
      <w:tr w:rsidR="00201E84" w:rsidRPr="00A502E6" w:rsidTr="006A547A">
        <w:tc>
          <w:tcPr>
            <w:tcW w:w="851" w:type="dxa"/>
            <w:tcBorders>
              <w:bottom w:val="single" w:sz="12" w:space="0" w:color="FFFFFF" w:themeColor="background1"/>
            </w:tcBorders>
            <w:shd w:val="clear" w:color="auto" w:fill="auto"/>
          </w:tcPr>
          <w:p w:rsidR="00201E84" w:rsidRPr="00BA2A99" w:rsidRDefault="00201E84" w:rsidP="006A547A">
            <w:pPr>
              <w:rPr>
                <w:rFonts w:ascii="Calibri" w:hAnsi="Calibri" w:cs="Calibri"/>
                <w:snapToGrid w:val="0"/>
              </w:rPr>
            </w:pPr>
            <w:r w:rsidRPr="00BA2A99">
              <w:rPr>
                <w:rFonts w:ascii="Calibri" w:hAnsi="Calibri" w:cs="Calibri"/>
                <w:snapToGrid w:val="0"/>
              </w:rPr>
              <w:t>17:</w:t>
            </w:r>
            <w:r>
              <w:rPr>
                <w:rFonts w:ascii="Calibri" w:hAnsi="Calibri" w:cs="Calibri"/>
                <w:snapToGrid w:val="0"/>
              </w:rPr>
              <w:t>45</w:t>
            </w:r>
          </w:p>
        </w:tc>
        <w:tc>
          <w:tcPr>
            <w:tcW w:w="5032" w:type="dxa"/>
            <w:tcBorders>
              <w:bottom w:val="single" w:sz="12" w:space="0" w:color="FFFFFF" w:themeColor="background1"/>
              <w:right w:val="single" w:sz="12" w:space="0" w:color="FFFFFF" w:themeColor="background1"/>
            </w:tcBorders>
            <w:shd w:val="clear" w:color="auto" w:fill="FBD4B4" w:themeFill="accent6" w:themeFillTint="66"/>
          </w:tcPr>
          <w:p w:rsidR="00201E84" w:rsidRPr="00A502E6" w:rsidRDefault="00201E84" w:rsidP="006A547A">
            <w:pPr>
              <w:rPr>
                <w:rFonts w:ascii="Calibri" w:hAnsi="Calibri"/>
                <w:b/>
              </w:rPr>
            </w:pPr>
            <w:r w:rsidRPr="00A502E6">
              <w:rPr>
                <w:rFonts w:ascii="Calibri" w:hAnsi="Calibri"/>
                <w:b/>
              </w:rPr>
              <w:t>Risk Data Aggregation</w:t>
            </w:r>
          </w:p>
          <w:p w:rsidR="00201E84" w:rsidRDefault="00201E84" w:rsidP="006A547A">
            <w:pPr>
              <w:rPr>
                <w:rFonts w:ascii="Calibri" w:hAnsi="Calibri"/>
              </w:rPr>
            </w:pPr>
            <w:r w:rsidRPr="00A502E6">
              <w:rPr>
                <w:rFonts w:ascii="Calibri" w:hAnsi="Calibri"/>
              </w:rPr>
              <w:t>The BCBS 239: Is There A Glide Path?</w:t>
            </w:r>
          </w:p>
          <w:p w:rsidR="00201E84" w:rsidRDefault="00201E84" w:rsidP="006A547A">
            <w:pPr>
              <w:rPr>
                <w:rFonts w:ascii="Calibri" w:hAnsi="Calibri"/>
                <w:b/>
                <w:color w:val="0070C0"/>
              </w:rPr>
            </w:pPr>
            <w:r w:rsidRPr="0021035E">
              <w:rPr>
                <w:rFonts w:ascii="Calibri" w:hAnsi="Calibri"/>
                <w:b/>
                <w:color w:val="0070C0"/>
              </w:rPr>
              <w:t>Stephan de Prins</w:t>
            </w:r>
            <w:r>
              <w:rPr>
                <w:rFonts w:ascii="Calibri" w:hAnsi="Calibri"/>
                <w:b/>
                <w:color w:val="0070C0"/>
              </w:rPr>
              <w:t xml:space="preserve">, </w:t>
            </w:r>
            <w:r w:rsidRPr="00AB64F2">
              <w:rPr>
                <w:rFonts w:ascii="Calibri" w:hAnsi="Calibri"/>
                <w:b/>
                <w:color w:val="0070C0"/>
              </w:rPr>
              <w:t>AVANTAGE REPLY</w:t>
            </w:r>
          </w:p>
          <w:p w:rsidR="00201E84" w:rsidRPr="00AB64F2" w:rsidRDefault="00201E84" w:rsidP="006A547A">
            <w:pPr>
              <w:rPr>
                <w:rFonts w:ascii="Calibri" w:hAnsi="Calibri"/>
                <w:b/>
              </w:rPr>
            </w:pPr>
            <w:r>
              <w:rPr>
                <w:rFonts w:ascii="Calibri" w:hAnsi="Calibri"/>
                <w:b/>
                <w:color w:val="0070C0"/>
              </w:rPr>
              <w:t>&amp;</w:t>
            </w:r>
            <w:r w:rsidRPr="0021035E">
              <w:rPr>
                <w:rFonts w:ascii="Calibri" w:hAnsi="Calibri"/>
                <w:b/>
                <w:color w:val="0070C0"/>
              </w:rPr>
              <w:t xml:space="preserve"> Stefan Weiss</w:t>
            </w:r>
            <w:r>
              <w:rPr>
                <w:rFonts w:ascii="Calibri" w:hAnsi="Calibri"/>
                <w:b/>
                <w:color w:val="0070C0"/>
              </w:rPr>
              <w:t xml:space="preserve">, </w:t>
            </w:r>
            <w:r w:rsidRPr="00AB64F2">
              <w:rPr>
                <w:rFonts w:ascii="Calibri" w:hAnsi="Calibri"/>
                <w:b/>
                <w:color w:val="0070C0"/>
              </w:rPr>
              <w:t>AVANTAGE REPLY</w:t>
            </w:r>
          </w:p>
        </w:tc>
        <w:tc>
          <w:tcPr>
            <w:tcW w:w="5033" w:type="dxa"/>
            <w:tcBorders>
              <w:left w:val="single" w:sz="12" w:space="0" w:color="FFFFFF" w:themeColor="background1"/>
              <w:bottom w:val="single" w:sz="12" w:space="0" w:color="FFFFFF" w:themeColor="background1"/>
            </w:tcBorders>
            <w:shd w:val="clear" w:color="auto" w:fill="FBD4B4" w:themeFill="accent6" w:themeFillTint="66"/>
          </w:tcPr>
          <w:p w:rsidR="00201E84" w:rsidRPr="007A5655" w:rsidRDefault="00201E84" w:rsidP="006A547A">
            <w:pPr>
              <w:rPr>
                <w:rFonts w:asciiTheme="minorHAnsi" w:hAnsiTheme="minorHAnsi" w:cstheme="minorHAnsi"/>
                <w:b/>
                <w:lang w:val="en-US"/>
              </w:rPr>
            </w:pPr>
            <w:r w:rsidRPr="007A5655">
              <w:rPr>
                <w:rFonts w:asciiTheme="minorHAnsi" w:hAnsiTheme="minorHAnsi" w:cstheme="minorHAnsi"/>
                <w:b/>
                <w:lang w:val="en-US"/>
              </w:rPr>
              <w:t>Reducing Complexity In Risk Reporting</w:t>
            </w:r>
          </w:p>
          <w:p w:rsidR="00201E84" w:rsidRPr="007A5655" w:rsidRDefault="00201E84" w:rsidP="006A547A">
            <w:pPr>
              <w:rPr>
                <w:rFonts w:asciiTheme="minorHAnsi" w:hAnsiTheme="minorHAnsi" w:cstheme="minorHAnsi"/>
                <w:lang w:val="en-US"/>
              </w:rPr>
            </w:pPr>
            <w:r w:rsidRPr="007A5655">
              <w:rPr>
                <w:rFonts w:asciiTheme="minorHAnsi" w:hAnsiTheme="minorHAnsi" w:cstheme="minorHAnsi"/>
                <w:lang w:val="en-US"/>
              </w:rPr>
              <w:t>The Challenge Of Simplifying A Complex Reality</w:t>
            </w:r>
          </w:p>
          <w:p w:rsidR="00201E84" w:rsidRPr="005F724B" w:rsidRDefault="00201E84" w:rsidP="006A547A">
            <w:pPr>
              <w:rPr>
                <w:rFonts w:ascii="Calibri" w:hAnsi="Calibri"/>
                <w:b/>
                <w:color w:val="0070C0"/>
              </w:rPr>
            </w:pPr>
          </w:p>
        </w:tc>
      </w:tr>
      <w:tr w:rsidR="00201E84" w:rsidRPr="00A502E6" w:rsidTr="006A547A">
        <w:tc>
          <w:tcPr>
            <w:tcW w:w="851" w:type="dxa"/>
            <w:shd w:val="clear" w:color="auto" w:fill="auto"/>
          </w:tcPr>
          <w:p w:rsidR="00201E84" w:rsidRPr="00BA2A99" w:rsidRDefault="00201E84" w:rsidP="006A547A">
            <w:pPr>
              <w:rPr>
                <w:rFonts w:ascii="Calibri" w:hAnsi="Calibri" w:cs="Calibri"/>
              </w:rPr>
            </w:pPr>
          </w:p>
        </w:tc>
        <w:tc>
          <w:tcPr>
            <w:tcW w:w="10065" w:type="dxa"/>
            <w:gridSpan w:val="2"/>
            <w:shd w:val="clear" w:color="auto" w:fill="auto"/>
          </w:tcPr>
          <w:p w:rsidR="00201E84" w:rsidRPr="00D95605" w:rsidRDefault="00201E84" w:rsidP="006A547A">
            <w:pPr>
              <w:outlineLvl w:val="0"/>
              <w:rPr>
                <w:rFonts w:ascii="Calibri" w:hAnsi="Calibri" w:cs="Calibri"/>
                <w:i/>
                <w:sz w:val="10"/>
                <w:szCs w:val="10"/>
              </w:rPr>
            </w:pPr>
          </w:p>
        </w:tc>
      </w:tr>
      <w:tr w:rsidR="00201E84" w:rsidRPr="00A502E6" w:rsidTr="006A547A">
        <w:trPr>
          <w:trHeight w:val="347"/>
        </w:trPr>
        <w:tc>
          <w:tcPr>
            <w:tcW w:w="851" w:type="dxa"/>
            <w:shd w:val="clear" w:color="auto" w:fill="auto"/>
          </w:tcPr>
          <w:p w:rsidR="00201E84" w:rsidRPr="00BA2A99" w:rsidRDefault="00201E84" w:rsidP="006A547A">
            <w:pPr>
              <w:rPr>
                <w:rFonts w:ascii="Calibri" w:hAnsi="Calibri" w:cs="Calibri"/>
                <w:i/>
                <w:snapToGrid w:val="0"/>
              </w:rPr>
            </w:pPr>
            <w:r w:rsidRPr="00BA2A99">
              <w:rPr>
                <w:rFonts w:ascii="Calibri" w:hAnsi="Calibri" w:cs="Calibri"/>
                <w:i/>
                <w:snapToGrid w:val="0"/>
              </w:rPr>
              <w:lastRenderedPageBreak/>
              <w:t>18:</w:t>
            </w:r>
            <w:r>
              <w:rPr>
                <w:rFonts w:ascii="Calibri" w:hAnsi="Calibri" w:cs="Calibri"/>
                <w:i/>
                <w:snapToGrid w:val="0"/>
              </w:rPr>
              <w:t>15</w:t>
            </w:r>
          </w:p>
        </w:tc>
        <w:tc>
          <w:tcPr>
            <w:tcW w:w="10065" w:type="dxa"/>
            <w:gridSpan w:val="2"/>
            <w:shd w:val="clear" w:color="auto" w:fill="auto"/>
          </w:tcPr>
          <w:p w:rsidR="00201E84" w:rsidRPr="00A502E6" w:rsidRDefault="00201E84" w:rsidP="006A547A">
            <w:pPr>
              <w:rPr>
                <w:rFonts w:ascii="Calibri" w:hAnsi="Calibri" w:cs="Calibri"/>
                <w:b/>
              </w:rPr>
            </w:pPr>
            <w:r w:rsidRPr="006276ED">
              <w:rPr>
                <w:rFonts w:ascii="Calibri" w:hAnsi="Calibri" w:cs="Calibri"/>
                <w:i/>
              </w:rPr>
              <w:t>RiskMinds 2015 Welcome Drinks –</w:t>
            </w:r>
            <w:r>
              <w:rPr>
                <w:rFonts w:ascii="Calibri" w:hAnsi="Calibri" w:cs="Calibri"/>
                <w:i/>
              </w:rPr>
              <w:t xml:space="preserve"> Plus </w:t>
            </w:r>
            <w:r w:rsidRPr="00A502E6">
              <w:rPr>
                <w:rFonts w:ascii="Calibri" w:hAnsi="Calibri" w:cs="Calibri"/>
                <w:i/>
              </w:rPr>
              <w:t>Networking Champagne Roundtables</w:t>
            </w:r>
          </w:p>
        </w:tc>
      </w:tr>
    </w:tbl>
    <w:p w:rsidR="00201E84" w:rsidRPr="00A502E6" w:rsidRDefault="00201E84" w:rsidP="00201E84">
      <w:pPr>
        <w:rPr>
          <w:rFonts w:ascii="Calibri" w:hAnsi="Calibri" w:cs="Arial"/>
          <w:sz w:val="16"/>
          <w:szCs w:val="16"/>
        </w:rPr>
      </w:pPr>
    </w:p>
    <w:p w:rsidR="00201E84" w:rsidRDefault="00201E84" w:rsidP="00201E84">
      <w:pPr>
        <w:jc w:val="right"/>
        <w:rPr>
          <w:rFonts w:ascii="Calibri" w:hAnsi="Calibri" w:cs="Arial"/>
          <w:b/>
          <w:i/>
          <w:color w:val="DB4D13"/>
          <w:sz w:val="44"/>
          <w:szCs w:val="44"/>
        </w:rPr>
      </w:pPr>
    </w:p>
    <w:p w:rsidR="00201E84" w:rsidRDefault="00201E84" w:rsidP="00201E84">
      <w:pPr>
        <w:jc w:val="right"/>
        <w:rPr>
          <w:rFonts w:ascii="Calibri" w:hAnsi="Calibri" w:cs="Arial"/>
          <w:b/>
          <w:i/>
          <w:color w:val="DB4D13"/>
          <w:sz w:val="44"/>
          <w:szCs w:val="44"/>
        </w:rPr>
      </w:pPr>
    </w:p>
    <w:p w:rsidR="00201E84" w:rsidRPr="00A502E6" w:rsidRDefault="00201E84" w:rsidP="00201E84">
      <w:pPr>
        <w:jc w:val="right"/>
        <w:rPr>
          <w:rFonts w:ascii="Calibri" w:hAnsi="Calibri" w:cs="Arial"/>
          <w:b/>
          <w:i/>
          <w:color w:val="244061" w:themeColor="accent1" w:themeShade="80"/>
          <w:sz w:val="44"/>
          <w:szCs w:val="44"/>
        </w:rPr>
      </w:pPr>
      <w:r w:rsidRPr="00A502E6">
        <w:rPr>
          <w:rFonts w:ascii="Calibri" w:hAnsi="Calibri" w:cs="Arial"/>
          <w:b/>
          <w:i/>
          <w:color w:val="244061" w:themeColor="accent1" w:themeShade="80"/>
          <w:sz w:val="44"/>
          <w:szCs w:val="44"/>
        </w:rPr>
        <w:t>Monday 7</w:t>
      </w:r>
      <w:r w:rsidRPr="00A502E6">
        <w:rPr>
          <w:rFonts w:ascii="Calibri" w:hAnsi="Calibri" w:cs="Arial"/>
          <w:b/>
          <w:i/>
          <w:color w:val="244061" w:themeColor="accent1" w:themeShade="80"/>
          <w:sz w:val="44"/>
          <w:szCs w:val="44"/>
          <w:vertAlign w:val="superscript"/>
        </w:rPr>
        <w:t>th</w:t>
      </w:r>
      <w:r w:rsidRPr="00A502E6">
        <w:rPr>
          <w:rFonts w:ascii="Calibri" w:hAnsi="Calibri" w:cs="Arial"/>
          <w:b/>
          <w:i/>
          <w:color w:val="244061" w:themeColor="accent1" w:themeShade="80"/>
          <w:sz w:val="44"/>
          <w:szCs w:val="44"/>
        </w:rPr>
        <w:t xml:space="preserve"> December 2015</w:t>
      </w:r>
    </w:p>
    <w:p w:rsidR="00201E84" w:rsidRDefault="00201E84" w:rsidP="00201E84">
      <w:pPr>
        <w:jc w:val="right"/>
        <w:outlineLvl w:val="0"/>
        <w:rPr>
          <w:rFonts w:ascii="Calibri" w:hAnsi="Calibri" w:cs="Arial"/>
          <w:color w:val="4F81BD" w:themeColor="accent1"/>
          <w:sz w:val="48"/>
          <w:szCs w:val="44"/>
        </w:rPr>
      </w:pPr>
      <w:r>
        <w:rPr>
          <w:rFonts w:ascii="Calibri" w:hAnsi="Calibri" w:cs="Arial"/>
          <w:color w:val="4F81BD" w:themeColor="accent1"/>
          <w:sz w:val="48"/>
          <w:szCs w:val="44"/>
        </w:rPr>
        <w:t>In-Depth Technical Workshop</w:t>
      </w:r>
    </w:p>
    <w:p w:rsidR="00201E84" w:rsidRPr="00AB2245" w:rsidRDefault="00201E84" w:rsidP="00201E84">
      <w:pPr>
        <w:jc w:val="right"/>
        <w:outlineLvl w:val="0"/>
        <w:rPr>
          <w:rFonts w:ascii="Calibri" w:hAnsi="Calibri" w:cs="Arial"/>
          <w:color w:val="4F81BD" w:themeColor="accent1"/>
        </w:rPr>
      </w:pPr>
    </w:p>
    <w:tbl>
      <w:tblPr>
        <w:tblW w:w="10916" w:type="dxa"/>
        <w:tblInd w:w="-17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tblBorders>
        <w:tblLayout w:type="fixed"/>
        <w:tblLook w:val="0000" w:firstRow="0" w:lastRow="0" w:firstColumn="0" w:lastColumn="0" w:noHBand="0" w:noVBand="0"/>
      </w:tblPr>
      <w:tblGrid>
        <w:gridCol w:w="851"/>
        <w:gridCol w:w="10065"/>
      </w:tblGrid>
      <w:tr w:rsidR="00201E84" w:rsidRPr="007147EB" w:rsidTr="006A547A">
        <w:tc>
          <w:tcPr>
            <w:tcW w:w="851" w:type="dxa"/>
            <w:tcBorders>
              <w:bottom w:val="single" w:sz="12" w:space="0" w:color="FFFFFF" w:themeColor="background1"/>
            </w:tcBorders>
            <w:shd w:val="clear" w:color="auto" w:fill="auto"/>
          </w:tcPr>
          <w:p w:rsidR="00201E84" w:rsidRDefault="00201E84" w:rsidP="006A547A">
            <w:pPr>
              <w:jc w:val="center"/>
              <w:rPr>
                <w:rFonts w:ascii="Calibri" w:hAnsi="Calibri" w:cs="Calibri"/>
              </w:rPr>
            </w:pPr>
            <w:r>
              <w:rPr>
                <w:rFonts w:ascii="Calibri" w:hAnsi="Calibri" w:cs="Calibri"/>
              </w:rPr>
              <w:t>09:00</w:t>
            </w:r>
          </w:p>
          <w:p w:rsidR="00201E84" w:rsidRDefault="00201E84" w:rsidP="006A547A">
            <w:pPr>
              <w:jc w:val="center"/>
              <w:rPr>
                <w:rFonts w:ascii="Calibri" w:hAnsi="Calibri" w:cs="Calibri"/>
              </w:rPr>
            </w:pPr>
            <w:r>
              <w:rPr>
                <w:rFonts w:ascii="Calibri" w:hAnsi="Calibri" w:cs="Calibri"/>
              </w:rPr>
              <w:t>-</w:t>
            </w:r>
          </w:p>
          <w:p w:rsidR="00201E84" w:rsidRPr="003E1527" w:rsidRDefault="00201E84" w:rsidP="006A547A">
            <w:pPr>
              <w:jc w:val="center"/>
              <w:rPr>
                <w:rFonts w:ascii="Calibri" w:hAnsi="Calibri" w:cs="Calibri"/>
              </w:rPr>
            </w:pPr>
            <w:r>
              <w:rPr>
                <w:rFonts w:ascii="Calibri" w:hAnsi="Calibri" w:cs="Calibri"/>
              </w:rPr>
              <w:t>17:00</w:t>
            </w:r>
          </w:p>
        </w:tc>
        <w:tc>
          <w:tcPr>
            <w:tcW w:w="10065" w:type="dxa"/>
            <w:tcBorders>
              <w:bottom w:val="single" w:sz="12" w:space="0" w:color="FFFFFF" w:themeColor="background1"/>
            </w:tcBorders>
            <w:shd w:val="clear" w:color="auto" w:fill="DFEAFF"/>
          </w:tcPr>
          <w:p w:rsidR="00201E84" w:rsidRDefault="00201E84" w:rsidP="006A547A">
            <w:pPr>
              <w:rPr>
                <w:rFonts w:ascii="Calibri" w:hAnsi="Calibri" w:cs="Calibri"/>
                <w:i/>
              </w:rPr>
            </w:pPr>
          </w:p>
          <w:p w:rsidR="00201E84" w:rsidRDefault="00201E84" w:rsidP="006A547A">
            <w:pPr>
              <w:rPr>
                <w:rFonts w:ascii="Calibri" w:hAnsi="Calibri" w:cs="Calibri"/>
                <w:i/>
              </w:rPr>
            </w:pPr>
          </w:p>
          <w:p w:rsidR="00201E84" w:rsidRPr="00AB2245" w:rsidRDefault="00201E84" w:rsidP="006A547A">
            <w:pPr>
              <w:jc w:val="center"/>
              <w:rPr>
                <w:rFonts w:ascii="Calibri" w:hAnsi="Calibri" w:cs="Calibri"/>
                <w:b/>
                <w:sz w:val="28"/>
              </w:rPr>
            </w:pPr>
            <w:r w:rsidRPr="00AB2245">
              <w:rPr>
                <w:rFonts w:ascii="Calibri" w:hAnsi="Calibri" w:cs="Calibri"/>
                <w:b/>
                <w:sz w:val="28"/>
              </w:rPr>
              <w:t>The Latest Strategic Thinking &amp; Practical Insights In Value &amp; Capital Management</w:t>
            </w:r>
          </w:p>
          <w:p w:rsidR="00201E84" w:rsidRDefault="00201E84" w:rsidP="006A547A">
            <w:pPr>
              <w:rPr>
                <w:rFonts w:ascii="Calibri" w:hAnsi="Calibri" w:cs="Calibri"/>
                <w:i/>
              </w:rPr>
            </w:pPr>
          </w:p>
          <w:p w:rsidR="00201E84" w:rsidRDefault="00201E84" w:rsidP="006A547A">
            <w:pPr>
              <w:jc w:val="center"/>
              <w:rPr>
                <w:rFonts w:ascii="Calibri" w:hAnsi="Calibri" w:cs="Calibri"/>
                <w:i/>
              </w:rPr>
            </w:pPr>
            <w:r>
              <w:rPr>
                <w:rFonts w:ascii="Calibri" w:hAnsi="Calibri" w:cs="Calibri"/>
                <w:i/>
              </w:rPr>
              <w:t>Led by</w:t>
            </w:r>
          </w:p>
          <w:p w:rsidR="00201E84" w:rsidRDefault="00201E84" w:rsidP="006A547A">
            <w:pPr>
              <w:jc w:val="center"/>
              <w:rPr>
                <w:rFonts w:ascii="Calibri" w:hAnsi="Calibri" w:cs="Calibri"/>
                <w:i/>
              </w:rPr>
            </w:pPr>
          </w:p>
          <w:p w:rsidR="00201E84" w:rsidRPr="00AB2245" w:rsidRDefault="00201E84" w:rsidP="006A547A">
            <w:pPr>
              <w:jc w:val="center"/>
              <w:rPr>
                <w:rFonts w:ascii="Calibri" w:hAnsi="Calibri" w:cs="Calibri"/>
                <w:b/>
                <w:color w:val="0070C0"/>
                <w:sz w:val="22"/>
              </w:rPr>
            </w:pPr>
            <w:r w:rsidRPr="00AB2245">
              <w:rPr>
                <w:rFonts w:ascii="Calibri" w:hAnsi="Calibri" w:cs="Calibri"/>
                <w:b/>
                <w:color w:val="0070C0"/>
                <w:sz w:val="22"/>
              </w:rPr>
              <w:t>Tom Wilson, Chief Risk Officer, ALLIANZ</w:t>
            </w:r>
          </w:p>
          <w:p w:rsidR="00201E84" w:rsidRDefault="00201E84" w:rsidP="006A547A">
            <w:pPr>
              <w:jc w:val="center"/>
              <w:rPr>
                <w:rFonts w:ascii="Calibri" w:hAnsi="Calibri" w:cs="Calibri"/>
                <w:i/>
              </w:rPr>
            </w:pPr>
          </w:p>
          <w:p w:rsidR="00201E84" w:rsidRDefault="00201E84" w:rsidP="006A547A">
            <w:pPr>
              <w:jc w:val="center"/>
              <w:rPr>
                <w:rFonts w:ascii="Calibri" w:hAnsi="Calibri" w:cs="Calibri"/>
                <w:i/>
              </w:rPr>
            </w:pPr>
          </w:p>
          <w:p w:rsidR="00201E84" w:rsidRPr="007147EB" w:rsidRDefault="00201E84" w:rsidP="006A547A">
            <w:pPr>
              <w:rPr>
                <w:rFonts w:ascii="Calibri" w:hAnsi="Calibri" w:cs="Calibri"/>
                <w:b/>
                <w:i/>
              </w:rPr>
            </w:pPr>
          </w:p>
        </w:tc>
      </w:tr>
    </w:tbl>
    <w:p w:rsidR="00201E84" w:rsidRPr="00A502E6" w:rsidRDefault="00201E84" w:rsidP="00201E84">
      <w:pPr>
        <w:jc w:val="right"/>
        <w:rPr>
          <w:rFonts w:ascii="Calibri" w:hAnsi="Calibri" w:cs="Arial"/>
          <w:b/>
          <w:i/>
          <w:color w:val="244061" w:themeColor="accent1" w:themeShade="80"/>
          <w:sz w:val="44"/>
          <w:szCs w:val="44"/>
        </w:rPr>
      </w:pPr>
      <w:r w:rsidRPr="00A502E6">
        <w:rPr>
          <w:rFonts w:ascii="Calibri" w:hAnsi="Calibri" w:cs="Arial"/>
          <w:b/>
          <w:i/>
          <w:color w:val="DB4D13"/>
          <w:sz w:val="44"/>
          <w:szCs w:val="44"/>
        </w:rPr>
        <w:br w:type="page"/>
      </w:r>
      <w:r w:rsidRPr="00A502E6">
        <w:rPr>
          <w:rFonts w:ascii="Calibri" w:hAnsi="Calibri" w:cs="Arial"/>
          <w:b/>
          <w:i/>
          <w:color w:val="244061" w:themeColor="accent1" w:themeShade="80"/>
          <w:sz w:val="44"/>
          <w:szCs w:val="44"/>
        </w:rPr>
        <w:lastRenderedPageBreak/>
        <w:t>Tuesday 8</w:t>
      </w:r>
      <w:r w:rsidRPr="00A502E6">
        <w:rPr>
          <w:rFonts w:ascii="Calibri" w:hAnsi="Calibri" w:cs="Arial"/>
          <w:b/>
          <w:i/>
          <w:color w:val="244061" w:themeColor="accent1" w:themeShade="80"/>
          <w:sz w:val="44"/>
          <w:szCs w:val="44"/>
          <w:vertAlign w:val="superscript"/>
        </w:rPr>
        <w:t>th</w:t>
      </w:r>
      <w:r w:rsidRPr="00A502E6">
        <w:rPr>
          <w:rFonts w:ascii="Calibri" w:hAnsi="Calibri" w:cs="Arial"/>
          <w:b/>
          <w:i/>
          <w:color w:val="244061" w:themeColor="accent1" w:themeShade="80"/>
          <w:sz w:val="44"/>
          <w:szCs w:val="44"/>
        </w:rPr>
        <w:t xml:space="preserve"> December 2015</w:t>
      </w:r>
    </w:p>
    <w:p w:rsidR="00201E84" w:rsidRPr="00A502E6" w:rsidRDefault="00201E84" w:rsidP="00201E84">
      <w:pPr>
        <w:ind w:left="-142" w:firstLine="142"/>
        <w:jc w:val="right"/>
        <w:outlineLvl w:val="0"/>
        <w:rPr>
          <w:rFonts w:ascii="Calibri" w:hAnsi="Calibri" w:cs="Arial"/>
          <w:color w:val="4F81BD" w:themeColor="accent1"/>
          <w:sz w:val="48"/>
          <w:szCs w:val="44"/>
        </w:rPr>
      </w:pPr>
      <w:r w:rsidRPr="00A502E6">
        <w:rPr>
          <w:rFonts w:ascii="Calibri" w:hAnsi="Calibri" w:cs="Arial"/>
          <w:b/>
          <w:color w:val="4F81BD" w:themeColor="accent1"/>
          <w:sz w:val="48"/>
          <w:szCs w:val="44"/>
        </w:rPr>
        <w:t>The CRO Forum:</w:t>
      </w:r>
      <w:r w:rsidRPr="00A502E6">
        <w:rPr>
          <w:rFonts w:ascii="Calibri" w:hAnsi="Calibri" w:cs="Arial"/>
          <w:color w:val="4F81BD" w:themeColor="accent1"/>
          <w:sz w:val="48"/>
          <w:szCs w:val="44"/>
        </w:rPr>
        <w:t xml:space="preserve"> RiskMinds Main Conference Day 1</w:t>
      </w:r>
    </w:p>
    <w:p w:rsidR="00201E84" w:rsidRPr="00A502E6" w:rsidRDefault="00201E84" w:rsidP="00201E84">
      <w:pPr>
        <w:rPr>
          <w:rFonts w:ascii="Calibri" w:hAnsi="Calibri" w:cs="Arial"/>
          <w:sz w:val="16"/>
          <w:szCs w:val="16"/>
        </w:rPr>
      </w:pPr>
    </w:p>
    <w:tbl>
      <w:tblPr>
        <w:tblW w:w="10916" w:type="dxa"/>
        <w:tblInd w:w="-17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tblBorders>
        <w:tblLayout w:type="fixed"/>
        <w:tblLook w:val="0000" w:firstRow="0" w:lastRow="0" w:firstColumn="0" w:lastColumn="0" w:noHBand="0" w:noVBand="0"/>
      </w:tblPr>
      <w:tblGrid>
        <w:gridCol w:w="851"/>
        <w:gridCol w:w="7797"/>
        <w:gridCol w:w="2268"/>
      </w:tblGrid>
      <w:tr w:rsidR="00201E84" w:rsidRPr="00A502E6" w:rsidTr="006A547A">
        <w:trPr>
          <w:trHeight w:val="223"/>
        </w:trPr>
        <w:tc>
          <w:tcPr>
            <w:tcW w:w="851" w:type="dxa"/>
            <w:shd w:val="clear" w:color="auto" w:fill="auto"/>
          </w:tcPr>
          <w:p w:rsidR="00201E84" w:rsidRPr="00A502E6" w:rsidRDefault="00201E84" w:rsidP="006A547A">
            <w:pPr>
              <w:rPr>
                <w:rFonts w:ascii="Calibri" w:hAnsi="Calibri" w:cs="Calibri"/>
              </w:rPr>
            </w:pPr>
            <w:r>
              <w:rPr>
                <w:rFonts w:ascii="Calibri" w:hAnsi="Calibri" w:cs="Calibri"/>
              </w:rPr>
              <w:t>07.45</w:t>
            </w:r>
          </w:p>
        </w:tc>
        <w:tc>
          <w:tcPr>
            <w:tcW w:w="10065" w:type="dxa"/>
            <w:gridSpan w:val="2"/>
            <w:tcBorders>
              <w:bottom w:val="single" w:sz="12" w:space="0" w:color="FFFFFF" w:themeColor="background1"/>
            </w:tcBorders>
            <w:shd w:val="clear" w:color="auto" w:fill="B6DDE8" w:themeFill="accent5" w:themeFillTint="66"/>
          </w:tcPr>
          <w:p w:rsidR="00201E84" w:rsidRDefault="00201E84" w:rsidP="006A547A">
            <w:pPr>
              <w:rPr>
                <w:rFonts w:ascii="Calibri" w:hAnsi="Calibri" w:cs="Calibri"/>
                <w:b/>
                <w:color w:val="0070C0"/>
              </w:rPr>
            </w:pPr>
            <w:r w:rsidRPr="00EB5E8E">
              <w:rPr>
                <w:rFonts w:ascii="Calibri" w:hAnsi="Calibri" w:cs="Calibri"/>
                <w:b/>
              </w:rPr>
              <w:t>CRO</w:t>
            </w:r>
            <w:r>
              <w:rPr>
                <w:rFonts w:ascii="Calibri" w:hAnsi="Calibri" w:cs="Calibri"/>
                <w:b/>
              </w:rPr>
              <w:t xml:space="preserve">-Only </w:t>
            </w:r>
            <w:r w:rsidRPr="00EB5E8E">
              <w:rPr>
                <w:rFonts w:ascii="Calibri" w:hAnsi="Calibri" w:cs="Calibri"/>
                <w:b/>
              </w:rPr>
              <w:t>Breakfast Briefing</w:t>
            </w:r>
            <w:r>
              <w:rPr>
                <w:rFonts w:ascii="Calibri" w:hAnsi="Calibri" w:cs="Calibri"/>
                <w:b/>
              </w:rPr>
              <w:t xml:space="preserve"> </w:t>
            </w:r>
            <w:r w:rsidRPr="005F1C8F">
              <w:rPr>
                <w:rFonts w:ascii="Calibri" w:hAnsi="Calibri" w:cs="Calibri"/>
              </w:rPr>
              <w:t xml:space="preserve">with </w:t>
            </w:r>
            <w:r w:rsidRPr="00FB0E27">
              <w:rPr>
                <w:rFonts w:ascii="Calibri" w:hAnsi="Calibri" w:cs="Calibri"/>
                <w:b/>
                <w:color w:val="0070C0"/>
              </w:rPr>
              <w:t>William Hague, Former Foreign Secretary</w:t>
            </w:r>
            <w:r>
              <w:rPr>
                <w:rFonts w:ascii="Calibri" w:hAnsi="Calibri" w:cs="Calibri"/>
                <w:b/>
                <w:color w:val="0070C0"/>
              </w:rPr>
              <w:t>,</w:t>
            </w:r>
            <w:r w:rsidRPr="00FB0E27">
              <w:rPr>
                <w:rFonts w:ascii="Calibri" w:hAnsi="Calibri" w:cs="Calibri"/>
                <w:b/>
                <w:color w:val="0070C0"/>
              </w:rPr>
              <w:t xml:space="preserve"> Conservative Party Leader &amp; Leader Of The House Of Commons</w:t>
            </w:r>
          </w:p>
          <w:p w:rsidR="00201E84" w:rsidRPr="005F1C8F" w:rsidRDefault="00201E84" w:rsidP="006A547A">
            <w:pPr>
              <w:rPr>
                <w:rFonts w:ascii="Calibri" w:hAnsi="Calibri" w:cs="Calibri"/>
              </w:rPr>
            </w:pPr>
            <w:r w:rsidRPr="005F1C8F">
              <w:rPr>
                <w:rFonts w:ascii="Calibri" w:hAnsi="Calibri" w:cs="Calibri"/>
              </w:rPr>
              <w:t xml:space="preserve">Please contact Patrick Sale at </w:t>
            </w:r>
            <w:hyperlink r:id="rId10" w:history="1">
              <w:r w:rsidRPr="005F1C8F">
                <w:rPr>
                  <w:rStyle w:val="Hyperlink"/>
                  <w:rFonts w:ascii="Calibri" w:hAnsi="Calibri" w:cs="Calibri"/>
                </w:rPr>
                <w:t>patrick.sale@informa.com</w:t>
              </w:r>
            </w:hyperlink>
            <w:r w:rsidRPr="005F1C8F">
              <w:rPr>
                <w:rFonts w:ascii="Calibri" w:hAnsi="Calibri" w:cs="Calibri"/>
                <w:color w:val="0070C0"/>
              </w:rPr>
              <w:t xml:space="preserve"> </w:t>
            </w:r>
            <w:r w:rsidRPr="005F1C8F">
              <w:rPr>
                <w:rFonts w:ascii="Calibri" w:hAnsi="Calibri" w:cs="Calibri"/>
              </w:rPr>
              <w:t>for more information</w:t>
            </w:r>
          </w:p>
        </w:tc>
      </w:tr>
      <w:tr w:rsidR="00201E84" w:rsidRPr="00A502E6" w:rsidTr="006A547A">
        <w:trPr>
          <w:trHeight w:val="223"/>
        </w:trPr>
        <w:tc>
          <w:tcPr>
            <w:tcW w:w="851" w:type="dxa"/>
            <w:shd w:val="clear" w:color="auto" w:fill="auto"/>
          </w:tcPr>
          <w:p w:rsidR="00201E84" w:rsidRPr="00A502E6" w:rsidRDefault="00201E84" w:rsidP="006A547A">
            <w:pPr>
              <w:rPr>
                <w:rFonts w:ascii="Calibri" w:hAnsi="Calibri" w:cs="Calibri"/>
              </w:rPr>
            </w:pPr>
            <w:r>
              <w:rPr>
                <w:rFonts w:ascii="Calibri" w:hAnsi="Calibri" w:cs="Calibri"/>
              </w:rPr>
              <w:t>08:00</w:t>
            </w:r>
          </w:p>
        </w:tc>
        <w:tc>
          <w:tcPr>
            <w:tcW w:w="10065" w:type="dxa"/>
            <w:gridSpan w:val="2"/>
            <w:tcBorders>
              <w:bottom w:val="single" w:sz="12" w:space="0" w:color="FFFFFF" w:themeColor="background1"/>
            </w:tcBorders>
            <w:shd w:val="clear" w:color="auto" w:fill="auto"/>
          </w:tcPr>
          <w:p w:rsidR="00201E84" w:rsidRPr="00A502E6" w:rsidRDefault="00201E84" w:rsidP="006A547A">
            <w:pPr>
              <w:rPr>
                <w:rFonts w:ascii="Calibri" w:hAnsi="Calibri" w:cs="Calibri"/>
                <w:i/>
              </w:rPr>
            </w:pPr>
            <w:r w:rsidRPr="00A502E6">
              <w:rPr>
                <w:rFonts w:ascii="Calibri" w:hAnsi="Calibri" w:cs="Calibri"/>
                <w:i/>
              </w:rPr>
              <w:t>Registration &amp; Coffee</w:t>
            </w:r>
          </w:p>
        </w:tc>
      </w:tr>
      <w:tr w:rsidR="00201E84" w:rsidRPr="00A502E6" w:rsidTr="006A547A">
        <w:tc>
          <w:tcPr>
            <w:tcW w:w="851" w:type="dxa"/>
            <w:tcBorders>
              <w:bottom w:val="single" w:sz="12" w:space="0" w:color="FFFFFF" w:themeColor="background1"/>
            </w:tcBorders>
            <w:shd w:val="clear" w:color="auto" w:fill="auto"/>
          </w:tcPr>
          <w:p w:rsidR="00201E84" w:rsidRPr="003056CC" w:rsidRDefault="00201E84" w:rsidP="006A547A">
            <w:pPr>
              <w:rPr>
                <w:rFonts w:ascii="Calibri" w:hAnsi="Calibri" w:cs="Calibri"/>
              </w:rPr>
            </w:pPr>
            <w:r w:rsidRPr="003056CC">
              <w:rPr>
                <w:rFonts w:ascii="Calibri" w:hAnsi="Calibri" w:cs="Calibri"/>
              </w:rPr>
              <w:t>08:3</w:t>
            </w:r>
            <w:r>
              <w:rPr>
                <w:rFonts w:ascii="Calibri" w:hAnsi="Calibri" w:cs="Calibri"/>
              </w:rPr>
              <w:t>5</w:t>
            </w:r>
          </w:p>
        </w:tc>
        <w:tc>
          <w:tcPr>
            <w:tcW w:w="10065" w:type="dxa"/>
            <w:gridSpan w:val="2"/>
            <w:tcBorders>
              <w:bottom w:val="single" w:sz="12" w:space="0" w:color="FFFFFF" w:themeColor="background1"/>
            </w:tcBorders>
            <w:shd w:val="clear" w:color="auto" w:fill="DFEAFF"/>
          </w:tcPr>
          <w:p w:rsidR="00201E84" w:rsidRPr="00A502E6" w:rsidRDefault="00201E84" w:rsidP="006A547A">
            <w:pPr>
              <w:rPr>
                <w:rFonts w:ascii="Calibri" w:hAnsi="Calibri" w:cs="Calibri"/>
                <w:i/>
              </w:rPr>
            </w:pPr>
            <w:r w:rsidRPr="00A502E6">
              <w:rPr>
                <w:rFonts w:ascii="Calibri" w:hAnsi="Calibri" w:cs="Calibri"/>
                <w:i/>
              </w:rPr>
              <w:t>Chairman’s Opening Address</w:t>
            </w:r>
            <w:r>
              <w:rPr>
                <w:rFonts w:ascii="Calibri" w:hAnsi="Calibri" w:cs="Calibri"/>
                <w:i/>
              </w:rPr>
              <w:t xml:space="preserve">: </w:t>
            </w:r>
            <w:r w:rsidRPr="00AA656C">
              <w:rPr>
                <w:rFonts w:ascii="Calibri" w:hAnsi="Calibri" w:cs="Calibri"/>
                <w:b/>
                <w:color w:val="0070C0"/>
              </w:rPr>
              <w:t>Dominic Nixon, Financial Services Leader, PwC SINGAPORE</w:t>
            </w:r>
          </w:p>
        </w:tc>
      </w:tr>
      <w:tr w:rsidR="00201E84" w:rsidRPr="00A502E6" w:rsidTr="006A547A">
        <w:tc>
          <w:tcPr>
            <w:tcW w:w="851" w:type="dxa"/>
            <w:shd w:val="clear" w:color="auto" w:fill="000080"/>
          </w:tcPr>
          <w:p w:rsidR="00201E84" w:rsidRPr="003056CC" w:rsidRDefault="00201E84" w:rsidP="006A547A">
            <w:pPr>
              <w:rPr>
                <w:rFonts w:ascii="Calibri" w:hAnsi="Calibri" w:cs="Calibri"/>
              </w:rPr>
            </w:pPr>
          </w:p>
        </w:tc>
        <w:tc>
          <w:tcPr>
            <w:tcW w:w="7797" w:type="dxa"/>
            <w:tcBorders>
              <w:bottom w:val="single" w:sz="12" w:space="0" w:color="FFFFFF" w:themeColor="background1"/>
            </w:tcBorders>
            <w:shd w:val="clear" w:color="auto" w:fill="000080"/>
          </w:tcPr>
          <w:p w:rsidR="00201E84" w:rsidRPr="00A502E6" w:rsidRDefault="00201E84" w:rsidP="006A547A">
            <w:pPr>
              <w:rPr>
                <w:rFonts w:ascii="Calibri" w:hAnsi="Calibri"/>
                <w:b/>
                <w:sz w:val="24"/>
              </w:rPr>
            </w:pPr>
            <w:r w:rsidRPr="00A502E6">
              <w:rPr>
                <w:rFonts w:ascii="Calibri" w:hAnsi="Calibri"/>
                <w:b/>
                <w:sz w:val="24"/>
              </w:rPr>
              <w:t>Reinventing Business Strategy To Fit Economic &amp; Regulatory Expectations</w:t>
            </w:r>
          </w:p>
        </w:tc>
        <w:tc>
          <w:tcPr>
            <w:tcW w:w="2268" w:type="dxa"/>
            <w:vMerge w:val="restart"/>
            <w:shd w:val="clear" w:color="auto" w:fill="993300"/>
          </w:tcPr>
          <w:p w:rsidR="00201E84" w:rsidRPr="00A502E6" w:rsidRDefault="00201E84" w:rsidP="006A547A">
            <w:pPr>
              <w:rPr>
                <w:rFonts w:ascii="Calibri" w:hAnsi="Calibri" w:cs="Calibri"/>
                <w:b/>
                <w:color w:val="FFFFFF" w:themeColor="background1"/>
                <w:sz w:val="24"/>
                <w:lang w:val="it-IT"/>
              </w:rPr>
            </w:pPr>
            <w:r w:rsidRPr="00A502E6">
              <w:rPr>
                <w:rFonts w:ascii="Calibri" w:hAnsi="Calibri" w:cs="Calibri"/>
                <w:b/>
                <w:color w:val="FFFFFF" w:themeColor="background1"/>
                <w:sz w:val="24"/>
                <w:lang w:val="it-IT"/>
              </w:rPr>
              <w:t>RiskMinds Technical Lecture Series</w:t>
            </w:r>
          </w:p>
        </w:tc>
      </w:tr>
      <w:tr w:rsidR="00201E84" w:rsidRPr="00A502E6" w:rsidTr="006A547A">
        <w:trPr>
          <w:trHeight w:val="420"/>
        </w:trPr>
        <w:tc>
          <w:tcPr>
            <w:tcW w:w="851" w:type="dxa"/>
            <w:vMerge w:val="restart"/>
            <w:shd w:val="clear" w:color="auto" w:fill="auto"/>
          </w:tcPr>
          <w:p w:rsidR="00201E84" w:rsidRPr="003056CC" w:rsidRDefault="00201E84" w:rsidP="006A547A">
            <w:pPr>
              <w:rPr>
                <w:rFonts w:ascii="Calibri" w:hAnsi="Calibri" w:cs="Calibri"/>
              </w:rPr>
            </w:pPr>
            <w:r w:rsidRPr="003056CC">
              <w:rPr>
                <w:rFonts w:ascii="Calibri" w:hAnsi="Calibri" w:cs="Calibri"/>
              </w:rPr>
              <w:t>08:4</w:t>
            </w:r>
            <w:r>
              <w:rPr>
                <w:rFonts w:ascii="Calibri" w:hAnsi="Calibri" w:cs="Calibri"/>
              </w:rPr>
              <w:t>5</w:t>
            </w:r>
          </w:p>
        </w:tc>
        <w:tc>
          <w:tcPr>
            <w:tcW w:w="7797" w:type="dxa"/>
            <w:vMerge w:val="restart"/>
            <w:shd w:val="clear" w:color="auto" w:fill="DFE7FF"/>
          </w:tcPr>
          <w:p w:rsidR="00201E84" w:rsidRPr="006D3B1C" w:rsidRDefault="00201E84" w:rsidP="006A547A">
            <w:pPr>
              <w:rPr>
                <w:rFonts w:asciiTheme="minorHAnsi" w:hAnsiTheme="minorHAnsi" w:cstheme="minorHAnsi"/>
                <w:i/>
                <w:color w:val="000000"/>
                <w:szCs w:val="24"/>
                <w:lang w:val="en-US"/>
              </w:rPr>
            </w:pPr>
            <w:r w:rsidRPr="006D3B1C">
              <w:rPr>
                <w:rFonts w:asciiTheme="minorHAnsi" w:hAnsiTheme="minorHAnsi" w:cstheme="minorHAnsi"/>
                <w:i/>
                <w:color w:val="000000"/>
                <w:szCs w:val="24"/>
                <w:lang w:val="en-US"/>
              </w:rPr>
              <w:t>Guest CFO Address</w:t>
            </w:r>
          </w:p>
          <w:p w:rsidR="00201E84" w:rsidRPr="006D3B1C" w:rsidRDefault="00201E84" w:rsidP="006A547A">
            <w:pPr>
              <w:rPr>
                <w:rFonts w:asciiTheme="minorHAnsi" w:hAnsiTheme="minorHAnsi" w:cstheme="minorHAnsi"/>
                <w:b/>
                <w:color w:val="000000"/>
                <w:szCs w:val="24"/>
                <w:lang w:val="en-US"/>
              </w:rPr>
            </w:pPr>
            <w:r w:rsidRPr="006D3B1C">
              <w:rPr>
                <w:rFonts w:asciiTheme="minorHAnsi" w:hAnsiTheme="minorHAnsi" w:cstheme="minorHAnsi"/>
                <w:b/>
                <w:color w:val="000000"/>
                <w:szCs w:val="24"/>
                <w:lang w:val="en-US"/>
              </w:rPr>
              <w:t>Taking Financial Services To The Next Level</w:t>
            </w:r>
          </w:p>
          <w:p w:rsidR="00201E84" w:rsidRPr="006D3B1C" w:rsidRDefault="00201E84" w:rsidP="006A547A">
            <w:pPr>
              <w:rPr>
                <w:rFonts w:asciiTheme="minorHAnsi" w:hAnsiTheme="minorHAnsi" w:cstheme="minorHAnsi"/>
                <w:color w:val="000000"/>
                <w:szCs w:val="24"/>
                <w:lang w:val="en-US"/>
              </w:rPr>
            </w:pPr>
            <w:r w:rsidRPr="006D3B1C">
              <w:rPr>
                <w:rFonts w:asciiTheme="minorHAnsi" w:hAnsiTheme="minorHAnsi" w:cstheme="minorHAnsi"/>
                <w:color w:val="000000"/>
                <w:szCs w:val="24"/>
                <w:lang w:val="en-US"/>
              </w:rPr>
              <w:t>How Are Financial Services Building A Future Business Strategy Around Regulatory Demands &amp; Industry Developments?</w:t>
            </w:r>
          </w:p>
          <w:p w:rsidR="00201E84" w:rsidRDefault="00201E84" w:rsidP="006A547A">
            <w:pPr>
              <w:rPr>
                <w:rFonts w:ascii="Calibri" w:hAnsi="Calibri" w:cs="Calibri"/>
                <w:b/>
                <w:color w:val="0070C0"/>
                <w:lang w:val="en-US" w:eastAsia="en-GB"/>
              </w:rPr>
            </w:pPr>
            <w:r w:rsidRPr="006D3B1C">
              <w:rPr>
                <w:rFonts w:ascii="Calibri" w:hAnsi="Calibri" w:cs="Calibri"/>
                <w:b/>
                <w:color w:val="0070C0"/>
                <w:lang w:val="en-US" w:eastAsia="en-GB"/>
              </w:rPr>
              <w:t>Chng Sok Hui, C</w:t>
            </w:r>
            <w:r>
              <w:rPr>
                <w:rFonts w:ascii="Calibri" w:hAnsi="Calibri" w:cs="Calibri"/>
                <w:b/>
                <w:color w:val="0070C0"/>
                <w:lang w:val="en-US" w:eastAsia="en-GB"/>
              </w:rPr>
              <w:t xml:space="preserve">hief </w:t>
            </w:r>
            <w:r w:rsidRPr="006D3B1C">
              <w:rPr>
                <w:rFonts w:ascii="Calibri" w:hAnsi="Calibri" w:cs="Calibri"/>
                <w:b/>
                <w:color w:val="0070C0"/>
                <w:lang w:val="en-US" w:eastAsia="en-GB"/>
              </w:rPr>
              <w:t>F</w:t>
            </w:r>
            <w:r>
              <w:rPr>
                <w:rFonts w:ascii="Calibri" w:hAnsi="Calibri" w:cs="Calibri"/>
                <w:b/>
                <w:color w:val="0070C0"/>
                <w:lang w:val="en-US" w:eastAsia="en-GB"/>
              </w:rPr>
              <w:t xml:space="preserve">inancial </w:t>
            </w:r>
            <w:r w:rsidRPr="006D3B1C">
              <w:rPr>
                <w:rFonts w:ascii="Calibri" w:hAnsi="Calibri" w:cs="Calibri"/>
                <w:b/>
                <w:color w:val="0070C0"/>
                <w:lang w:val="en-US" w:eastAsia="en-GB"/>
              </w:rPr>
              <w:t>O</w:t>
            </w:r>
            <w:r>
              <w:rPr>
                <w:rFonts w:ascii="Calibri" w:hAnsi="Calibri" w:cs="Calibri"/>
                <w:b/>
                <w:color w:val="0070C0"/>
                <w:lang w:val="en-US" w:eastAsia="en-GB"/>
              </w:rPr>
              <w:t>fficer</w:t>
            </w:r>
            <w:r w:rsidRPr="006D3B1C">
              <w:rPr>
                <w:rFonts w:ascii="Calibri" w:hAnsi="Calibri" w:cs="Calibri"/>
                <w:b/>
                <w:color w:val="0070C0"/>
                <w:lang w:val="en-US" w:eastAsia="en-GB"/>
              </w:rPr>
              <w:t xml:space="preserve">, DBS </w:t>
            </w:r>
            <w:r>
              <w:rPr>
                <w:rFonts w:ascii="Calibri" w:hAnsi="Calibri" w:cs="Calibri"/>
                <w:b/>
                <w:color w:val="0070C0"/>
                <w:lang w:val="en-US" w:eastAsia="en-GB"/>
              </w:rPr>
              <w:t>GROUP</w:t>
            </w:r>
          </w:p>
          <w:p w:rsidR="00201E84" w:rsidRPr="00AA656C" w:rsidRDefault="00201E84" w:rsidP="006A547A">
            <w:pPr>
              <w:rPr>
                <w:rFonts w:ascii="Calibri" w:hAnsi="Calibri" w:cs="Calibri"/>
                <w:b/>
                <w:sz w:val="8"/>
                <w:szCs w:val="8"/>
                <w:lang w:val="it-IT"/>
              </w:rPr>
            </w:pPr>
          </w:p>
        </w:tc>
        <w:tc>
          <w:tcPr>
            <w:tcW w:w="2268" w:type="dxa"/>
            <w:vMerge/>
            <w:tcBorders>
              <w:bottom w:val="single" w:sz="8" w:space="0" w:color="FFFFFF" w:themeColor="background1"/>
            </w:tcBorders>
            <w:shd w:val="clear" w:color="auto" w:fill="FFE1ED"/>
          </w:tcPr>
          <w:p w:rsidR="00201E84" w:rsidRPr="00A502E6" w:rsidRDefault="00201E84" w:rsidP="006A547A">
            <w:pPr>
              <w:rPr>
                <w:rFonts w:ascii="Calibri" w:hAnsi="Calibri" w:cs="Calibri"/>
                <w:b/>
                <w:color w:val="DB4D13"/>
                <w:lang w:val="it-IT"/>
              </w:rPr>
            </w:pPr>
          </w:p>
        </w:tc>
      </w:tr>
      <w:tr w:rsidR="00201E84" w:rsidRPr="00A502E6" w:rsidTr="006A547A">
        <w:trPr>
          <w:trHeight w:val="825"/>
        </w:trPr>
        <w:tc>
          <w:tcPr>
            <w:tcW w:w="851" w:type="dxa"/>
            <w:vMerge/>
            <w:shd w:val="clear" w:color="auto" w:fill="auto"/>
          </w:tcPr>
          <w:p w:rsidR="00201E84" w:rsidRPr="003056CC" w:rsidRDefault="00201E84" w:rsidP="006A547A">
            <w:pPr>
              <w:rPr>
                <w:rFonts w:ascii="Calibri" w:hAnsi="Calibri" w:cs="Calibri"/>
              </w:rPr>
            </w:pPr>
          </w:p>
        </w:tc>
        <w:tc>
          <w:tcPr>
            <w:tcW w:w="7797" w:type="dxa"/>
            <w:vMerge/>
            <w:shd w:val="clear" w:color="auto" w:fill="DFE7FF"/>
          </w:tcPr>
          <w:p w:rsidR="00201E84" w:rsidRPr="006D3B1C" w:rsidRDefault="00201E84" w:rsidP="006A547A">
            <w:pPr>
              <w:rPr>
                <w:rFonts w:asciiTheme="minorHAnsi" w:hAnsiTheme="minorHAnsi" w:cstheme="minorHAnsi"/>
                <w:i/>
                <w:color w:val="000000"/>
                <w:szCs w:val="24"/>
                <w:lang w:val="en-US"/>
              </w:rPr>
            </w:pPr>
          </w:p>
        </w:tc>
        <w:tc>
          <w:tcPr>
            <w:tcW w:w="2268" w:type="dxa"/>
            <w:vMerge w:val="restart"/>
            <w:tcBorders>
              <w:top w:val="single" w:sz="8" w:space="0" w:color="FFFFFF" w:themeColor="background1"/>
            </w:tcBorders>
            <w:shd w:val="clear" w:color="auto" w:fill="FFE1ED"/>
          </w:tcPr>
          <w:p w:rsidR="00201E84" w:rsidRPr="0031463C" w:rsidRDefault="00201E84" w:rsidP="006A547A">
            <w:pPr>
              <w:rPr>
                <w:rFonts w:asciiTheme="minorHAnsi" w:hAnsiTheme="minorHAnsi" w:cstheme="minorHAnsi"/>
                <w:b/>
                <w:lang w:val="en-US"/>
              </w:rPr>
            </w:pPr>
            <w:r w:rsidRPr="0031463C">
              <w:rPr>
                <w:rFonts w:asciiTheme="minorHAnsi" w:hAnsiTheme="minorHAnsi" w:cstheme="minorHAnsi"/>
                <w:b/>
                <w:lang w:val="en-US"/>
              </w:rPr>
              <w:t>Examining The Importance Of Capital Management For The Value Of A Financial Services Firm In Tomorrow’s World</w:t>
            </w:r>
          </w:p>
          <w:p w:rsidR="00201E84" w:rsidRDefault="00201E84" w:rsidP="006A547A">
            <w:pPr>
              <w:rPr>
                <w:rFonts w:ascii="Calibri" w:hAnsi="Calibri" w:cstheme="minorHAnsi"/>
                <w:b/>
                <w:color w:val="0070C0"/>
              </w:rPr>
            </w:pPr>
            <w:r w:rsidRPr="00904075">
              <w:rPr>
                <w:rFonts w:ascii="Calibri" w:hAnsi="Calibri" w:cstheme="minorHAnsi"/>
                <w:b/>
                <w:color w:val="0070C0"/>
              </w:rPr>
              <w:t>Tom Wilson</w:t>
            </w:r>
          </w:p>
          <w:p w:rsidR="00201E84" w:rsidRPr="0031463C" w:rsidRDefault="00201E84" w:rsidP="006A547A">
            <w:pPr>
              <w:rPr>
                <w:rFonts w:asciiTheme="minorHAnsi" w:hAnsiTheme="minorHAnsi" w:cstheme="minorHAnsi"/>
                <w:b/>
                <w:lang w:val="en-US"/>
              </w:rPr>
            </w:pPr>
            <w:r w:rsidRPr="00904075">
              <w:rPr>
                <w:rFonts w:ascii="Calibri" w:hAnsi="Calibri" w:cstheme="minorHAnsi"/>
                <w:b/>
                <w:color w:val="0070C0"/>
              </w:rPr>
              <w:t xml:space="preserve">ALLIANZ </w:t>
            </w:r>
          </w:p>
          <w:p w:rsidR="00201E84" w:rsidRPr="00A502E6" w:rsidRDefault="00201E84" w:rsidP="006A547A">
            <w:pPr>
              <w:pStyle w:val="PlainText"/>
              <w:rPr>
                <w:rFonts w:ascii="Calibri" w:hAnsi="Calibri" w:cs="Calibri"/>
                <w:b/>
                <w:color w:val="DB4D13"/>
                <w:lang w:val="it-IT"/>
              </w:rPr>
            </w:pPr>
          </w:p>
        </w:tc>
      </w:tr>
      <w:tr w:rsidR="00201E84" w:rsidRPr="00A502E6" w:rsidTr="006A547A">
        <w:tc>
          <w:tcPr>
            <w:tcW w:w="851" w:type="dxa"/>
            <w:shd w:val="clear" w:color="auto" w:fill="auto"/>
          </w:tcPr>
          <w:p w:rsidR="00201E84" w:rsidRPr="003056CC" w:rsidRDefault="00201E84" w:rsidP="006A547A">
            <w:pPr>
              <w:rPr>
                <w:rFonts w:ascii="Calibri" w:hAnsi="Calibri" w:cs="Calibri"/>
              </w:rPr>
            </w:pPr>
            <w:r w:rsidRPr="003056CC">
              <w:rPr>
                <w:rFonts w:ascii="Calibri" w:hAnsi="Calibri" w:cs="Calibri"/>
              </w:rPr>
              <w:t>09:</w:t>
            </w:r>
            <w:r>
              <w:rPr>
                <w:rFonts w:ascii="Calibri" w:hAnsi="Calibri" w:cs="Calibri"/>
              </w:rPr>
              <w:t>10</w:t>
            </w:r>
          </w:p>
        </w:tc>
        <w:tc>
          <w:tcPr>
            <w:tcW w:w="7797" w:type="dxa"/>
            <w:tcBorders>
              <w:bottom w:val="single" w:sz="8" w:space="0" w:color="FFFFFF" w:themeColor="background1"/>
            </w:tcBorders>
            <w:shd w:val="clear" w:color="auto" w:fill="DFE7FF"/>
          </w:tcPr>
          <w:p w:rsidR="00201E84" w:rsidRPr="00305A28" w:rsidRDefault="00201E84" w:rsidP="006A547A">
            <w:pPr>
              <w:rPr>
                <w:rFonts w:ascii="Calibri" w:hAnsi="Calibri" w:cs="Calibri"/>
                <w:b/>
                <w:lang w:val="en-US" w:eastAsia="en-GB"/>
              </w:rPr>
            </w:pPr>
            <w:r w:rsidRPr="00305A28">
              <w:rPr>
                <w:rFonts w:ascii="Calibri" w:hAnsi="Calibri" w:cs="Calibri"/>
                <w:b/>
                <w:lang w:val="en-US" w:eastAsia="en-GB"/>
              </w:rPr>
              <w:t>RiskMinds 2015 Guest CRO Interview</w:t>
            </w:r>
          </w:p>
          <w:p w:rsidR="00201E84" w:rsidRPr="00305A28" w:rsidRDefault="00201E84" w:rsidP="006A547A">
            <w:pPr>
              <w:rPr>
                <w:rFonts w:ascii="Calibri" w:hAnsi="Calibri" w:cs="Calibri"/>
                <w:i/>
                <w:lang w:val="en-US" w:eastAsia="en-GB"/>
              </w:rPr>
            </w:pPr>
            <w:r w:rsidRPr="00305A28">
              <w:rPr>
                <w:rFonts w:ascii="Calibri" w:hAnsi="Calibri" w:cs="Calibri"/>
                <w:b/>
                <w:color w:val="0070C0"/>
                <w:lang w:val="en-US" w:eastAsia="en-GB"/>
              </w:rPr>
              <w:t xml:space="preserve">Kevin Burrowes, </w:t>
            </w:r>
            <w:r w:rsidRPr="0014720E">
              <w:rPr>
                <w:rFonts w:ascii="Calibri" w:hAnsi="Calibri" w:cs="Calibri"/>
                <w:b/>
                <w:color w:val="0070C0"/>
                <w:lang w:val="en-US" w:eastAsia="en-GB"/>
              </w:rPr>
              <w:t>Global Banking &amp; Capital Markets Leader</w:t>
            </w:r>
            <w:r w:rsidRPr="00305A28">
              <w:rPr>
                <w:rFonts w:ascii="Calibri" w:hAnsi="Calibri" w:cs="Calibri"/>
                <w:b/>
                <w:color w:val="0070C0"/>
                <w:lang w:val="en-US" w:eastAsia="en-GB"/>
              </w:rPr>
              <w:t>, PwC</w:t>
            </w:r>
            <w:r w:rsidRPr="00305A28">
              <w:rPr>
                <w:rFonts w:ascii="Calibri" w:hAnsi="Calibri" w:cs="Calibri"/>
                <w:i/>
                <w:color w:val="0070C0"/>
                <w:lang w:val="en-US" w:eastAsia="en-GB"/>
              </w:rPr>
              <w:t xml:space="preserve"> </w:t>
            </w:r>
            <w:r>
              <w:rPr>
                <w:rFonts w:ascii="Calibri" w:hAnsi="Calibri" w:cs="Calibri"/>
                <w:i/>
                <w:lang w:val="en-US" w:eastAsia="en-GB"/>
              </w:rPr>
              <w:t>will Interview</w:t>
            </w:r>
          </w:p>
          <w:p w:rsidR="00201E84" w:rsidRPr="00305A28" w:rsidRDefault="00201E84" w:rsidP="006A547A">
            <w:pPr>
              <w:rPr>
                <w:rFonts w:ascii="Calibri" w:hAnsi="Calibri" w:cs="Arial"/>
                <w:b/>
                <w:color w:val="0070C0"/>
              </w:rPr>
            </w:pPr>
            <w:r w:rsidRPr="00305A28">
              <w:rPr>
                <w:rFonts w:ascii="Calibri" w:hAnsi="Calibri" w:cs="Calibri"/>
                <w:b/>
                <w:color w:val="0070C0"/>
              </w:rPr>
              <w:t xml:space="preserve">Marc Moses, Group </w:t>
            </w:r>
            <w:r w:rsidRPr="00D27A31">
              <w:rPr>
                <w:rFonts w:ascii="Calibri" w:hAnsi="Calibri" w:cs="Calibri"/>
                <w:b/>
                <w:color w:val="0070C0"/>
              </w:rPr>
              <w:t>Chief Risk Officer</w:t>
            </w:r>
            <w:r w:rsidRPr="00305A28">
              <w:rPr>
                <w:rFonts w:ascii="Calibri" w:hAnsi="Calibri" w:cs="Calibri"/>
                <w:b/>
                <w:color w:val="0070C0"/>
              </w:rPr>
              <w:t>, HSBC HOLDINGS</w:t>
            </w:r>
          </w:p>
          <w:p w:rsidR="00201E84" w:rsidRPr="00305A28" w:rsidRDefault="00201E84" w:rsidP="006A547A">
            <w:pPr>
              <w:rPr>
                <w:rFonts w:asciiTheme="minorHAnsi" w:hAnsiTheme="minorHAnsi" w:cstheme="minorHAnsi"/>
                <w:i/>
                <w:lang w:val="en-US" w:eastAsia="en-GB"/>
              </w:rPr>
            </w:pPr>
            <w:r w:rsidRPr="00305A28">
              <w:rPr>
                <w:rFonts w:asciiTheme="minorHAnsi" w:hAnsiTheme="minorHAnsi" w:cstheme="minorHAnsi"/>
                <w:i/>
                <w:lang w:val="en-US" w:eastAsia="en-GB"/>
              </w:rPr>
              <w:t>Points for discussion include:</w:t>
            </w:r>
          </w:p>
          <w:p w:rsidR="00201E84" w:rsidRPr="00305A28" w:rsidRDefault="00201E84" w:rsidP="006A547A">
            <w:pPr>
              <w:rPr>
                <w:rFonts w:asciiTheme="minorHAnsi" w:hAnsiTheme="minorHAnsi" w:cstheme="minorHAnsi"/>
              </w:rPr>
            </w:pPr>
            <w:r w:rsidRPr="00305A28">
              <w:rPr>
                <w:rFonts w:asciiTheme="minorHAnsi" w:hAnsiTheme="minorHAnsi" w:cstheme="minorHAnsi"/>
              </w:rPr>
              <w:t>- The journey from trading desk to CFO to CRO</w:t>
            </w:r>
            <w:r w:rsidRPr="00305A28">
              <w:rPr>
                <w:rFonts w:asciiTheme="minorHAnsi" w:hAnsiTheme="minorHAnsi" w:cstheme="minorHAnsi"/>
              </w:rPr>
              <w:br/>
              <w:t>- The role of CRO in influencing management</w:t>
            </w:r>
            <w:r w:rsidRPr="00305A28">
              <w:rPr>
                <w:rFonts w:asciiTheme="minorHAnsi" w:hAnsiTheme="minorHAnsi" w:cstheme="minorHAnsi"/>
              </w:rPr>
              <w:br/>
              <w:t>- Identifying future risks rather than looking backwards</w:t>
            </w:r>
          </w:p>
          <w:p w:rsidR="00201E84" w:rsidRPr="00AA656C" w:rsidRDefault="00201E84" w:rsidP="006A547A">
            <w:pPr>
              <w:rPr>
                <w:rFonts w:ascii="Calibri" w:hAnsi="Calibri" w:cs="Calibri"/>
                <w:b/>
                <w:i/>
                <w:sz w:val="8"/>
                <w:szCs w:val="8"/>
                <w:lang w:val="en-US" w:eastAsia="en-GB"/>
              </w:rPr>
            </w:pPr>
          </w:p>
        </w:tc>
        <w:tc>
          <w:tcPr>
            <w:tcW w:w="2268" w:type="dxa"/>
            <w:vMerge/>
            <w:tcBorders>
              <w:bottom w:val="single" w:sz="8" w:space="0" w:color="FFFFFF" w:themeColor="background1"/>
            </w:tcBorders>
            <w:shd w:val="clear" w:color="auto" w:fill="FFE1ED"/>
          </w:tcPr>
          <w:p w:rsidR="00201E84" w:rsidRPr="00A502E6" w:rsidRDefault="00201E84" w:rsidP="006A547A">
            <w:pPr>
              <w:rPr>
                <w:rFonts w:ascii="Calibri" w:hAnsi="Calibri" w:cs="Calibri"/>
              </w:rPr>
            </w:pPr>
          </w:p>
        </w:tc>
      </w:tr>
      <w:tr w:rsidR="00201E84" w:rsidRPr="00A502E6" w:rsidTr="006A547A">
        <w:tc>
          <w:tcPr>
            <w:tcW w:w="851" w:type="dxa"/>
            <w:shd w:val="clear" w:color="auto" w:fill="auto"/>
          </w:tcPr>
          <w:p w:rsidR="00201E84" w:rsidRPr="003056CC" w:rsidRDefault="00201E84" w:rsidP="006A547A">
            <w:pPr>
              <w:rPr>
                <w:rFonts w:ascii="Calibri" w:hAnsi="Calibri" w:cs="Calibri"/>
              </w:rPr>
            </w:pPr>
            <w:r w:rsidRPr="003056CC">
              <w:rPr>
                <w:rFonts w:ascii="Calibri" w:hAnsi="Calibri" w:cs="Calibri"/>
              </w:rPr>
              <w:t>09:</w:t>
            </w:r>
            <w:r>
              <w:rPr>
                <w:rFonts w:ascii="Calibri" w:hAnsi="Calibri" w:cs="Calibri"/>
              </w:rPr>
              <w:t>40</w:t>
            </w:r>
          </w:p>
        </w:tc>
        <w:tc>
          <w:tcPr>
            <w:tcW w:w="7797" w:type="dxa"/>
            <w:tcBorders>
              <w:top w:val="single" w:sz="8" w:space="0" w:color="FFFFFF" w:themeColor="background1"/>
            </w:tcBorders>
            <w:shd w:val="clear" w:color="auto" w:fill="DFE7FF"/>
          </w:tcPr>
          <w:p w:rsidR="00201E84" w:rsidRPr="00B535EA" w:rsidRDefault="00201E84" w:rsidP="006A547A">
            <w:pPr>
              <w:rPr>
                <w:rFonts w:ascii="Calibri" w:hAnsi="Calibri" w:cs="Calibri"/>
                <w:b/>
              </w:rPr>
            </w:pPr>
            <w:r w:rsidRPr="00B535EA">
              <w:rPr>
                <w:rFonts w:ascii="Calibri" w:hAnsi="Calibri" w:cs="Calibri"/>
                <w:b/>
              </w:rPr>
              <w:t xml:space="preserve">The Future Of Risk </w:t>
            </w:r>
          </w:p>
          <w:p w:rsidR="00201E84" w:rsidRDefault="00201E84" w:rsidP="006A547A">
            <w:pPr>
              <w:rPr>
                <w:rFonts w:ascii="Calibri" w:hAnsi="Calibri" w:cs="Calibri"/>
                <w:b/>
                <w:color w:val="0070C0"/>
              </w:rPr>
            </w:pPr>
            <w:r w:rsidRPr="00B535EA">
              <w:rPr>
                <w:rFonts w:ascii="Calibri" w:hAnsi="Calibri" w:cs="Calibri"/>
                <w:b/>
                <w:color w:val="0070C0"/>
              </w:rPr>
              <w:t>Michael Alix, Principal, Financial Services Risk Practice, PwC</w:t>
            </w:r>
          </w:p>
          <w:p w:rsidR="00201E84" w:rsidRPr="00AA656C" w:rsidRDefault="00201E84" w:rsidP="006A547A">
            <w:pPr>
              <w:rPr>
                <w:rFonts w:ascii="Calibri" w:hAnsi="Calibri" w:cs="Calibri"/>
                <w:b/>
                <w:sz w:val="8"/>
                <w:szCs w:val="8"/>
              </w:rPr>
            </w:pPr>
          </w:p>
        </w:tc>
        <w:tc>
          <w:tcPr>
            <w:tcW w:w="2268" w:type="dxa"/>
            <w:vMerge w:val="restart"/>
            <w:tcBorders>
              <w:top w:val="single" w:sz="8" w:space="0" w:color="FFFFFF" w:themeColor="background1"/>
            </w:tcBorders>
            <w:shd w:val="clear" w:color="auto" w:fill="FFE1ED"/>
          </w:tcPr>
          <w:p w:rsidR="00201E84" w:rsidRPr="00F46A4E" w:rsidRDefault="00201E84" w:rsidP="006A547A">
            <w:pPr>
              <w:rPr>
                <w:rFonts w:ascii="Calibri" w:hAnsi="Calibri" w:cs="Calibri"/>
                <w:b/>
              </w:rPr>
            </w:pPr>
            <w:r w:rsidRPr="00F46A4E">
              <w:rPr>
                <w:rFonts w:ascii="Calibri" w:hAnsi="Calibri" w:cs="Calibri"/>
                <w:b/>
              </w:rPr>
              <w:t xml:space="preserve">Post Financial Crisis Operational Risk Modelling </w:t>
            </w:r>
          </w:p>
          <w:p w:rsidR="00201E84" w:rsidRPr="00F46A4E" w:rsidRDefault="00201E84" w:rsidP="006A547A">
            <w:pPr>
              <w:rPr>
                <w:rFonts w:asciiTheme="minorHAnsi" w:hAnsiTheme="minorHAnsi" w:cstheme="minorHAnsi"/>
                <w:bCs/>
                <w:color w:val="0070C0"/>
              </w:rPr>
            </w:pPr>
            <w:r w:rsidRPr="00F46A4E">
              <w:rPr>
                <w:rFonts w:ascii="Calibri" w:hAnsi="Calibri" w:cs="Calibri"/>
              </w:rPr>
              <w:t>How Can We Improve Accuracy?</w:t>
            </w:r>
          </w:p>
          <w:p w:rsidR="00201E84" w:rsidRPr="00A502E6" w:rsidRDefault="00201E84" w:rsidP="006A547A">
            <w:pPr>
              <w:rPr>
                <w:rFonts w:ascii="Calibri" w:hAnsi="Calibri" w:cs="Calibri"/>
                <w:b/>
              </w:rPr>
            </w:pPr>
          </w:p>
        </w:tc>
      </w:tr>
      <w:tr w:rsidR="00201E84" w:rsidRPr="00A502E6" w:rsidTr="006A547A">
        <w:tc>
          <w:tcPr>
            <w:tcW w:w="851" w:type="dxa"/>
            <w:shd w:val="clear" w:color="auto" w:fill="auto"/>
          </w:tcPr>
          <w:p w:rsidR="00201E84" w:rsidRPr="003056CC" w:rsidRDefault="00201E84" w:rsidP="006A547A">
            <w:pPr>
              <w:rPr>
                <w:rFonts w:ascii="Calibri" w:hAnsi="Calibri" w:cs="Calibri"/>
              </w:rPr>
            </w:pPr>
            <w:r w:rsidRPr="003056CC">
              <w:rPr>
                <w:rFonts w:ascii="Calibri" w:hAnsi="Calibri" w:cs="Calibri"/>
              </w:rPr>
              <w:t>10:</w:t>
            </w:r>
            <w:r>
              <w:rPr>
                <w:rFonts w:ascii="Calibri" w:hAnsi="Calibri" w:cs="Calibri"/>
              </w:rPr>
              <w:t>10</w:t>
            </w:r>
          </w:p>
        </w:tc>
        <w:tc>
          <w:tcPr>
            <w:tcW w:w="7797" w:type="dxa"/>
            <w:shd w:val="clear" w:color="auto" w:fill="DFE7FF"/>
          </w:tcPr>
          <w:p w:rsidR="00201E84" w:rsidRPr="00305A28" w:rsidRDefault="00201E84" w:rsidP="006A547A">
            <w:pPr>
              <w:rPr>
                <w:rFonts w:ascii="Calibri" w:hAnsi="Calibri" w:cs="Calibri"/>
                <w:i/>
              </w:rPr>
            </w:pPr>
            <w:r w:rsidRPr="00305A28">
              <w:rPr>
                <w:rFonts w:ascii="Calibri" w:hAnsi="Calibri" w:cs="Calibri"/>
                <w:i/>
              </w:rPr>
              <w:t>Guest Address</w:t>
            </w:r>
          </w:p>
          <w:p w:rsidR="00201E84" w:rsidRPr="003A23B7" w:rsidRDefault="00201E84" w:rsidP="006A547A">
            <w:pPr>
              <w:rPr>
                <w:rFonts w:ascii="Calibri" w:hAnsi="Calibri" w:cs="Calibri"/>
                <w:b/>
              </w:rPr>
            </w:pPr>
            <w:r w:rsidRPr="003A23B7">
              <w:rPr>
                <w:rFonts w:ascii="Calibri" w:hAnsi="Calibri" w:cs="Calibri"/>
                <w:b/>
              </w:rPr>
              <w:t>The Outlook For Politics, Finance &amp; Society In The Post Crisis Landscape</w:t>
            </w:r>
          </w:p>
          <w:p w:rsidR="00201E84" w:rsidRDefault="00201E84" w:rsidP="006A547A">
            <w:pPr>
              <w:rPr>
                <w:rFonts w:ascii="Calibri" w:hAnsi="Calibri" w:cs="Calibri"/>
                <w:b/>
                <w:color w:val="0070C0"/>
              </w:rPr>
            </w:pPr>
            <w:r w:rsidRPr="00FB0E27">
              <w:rPr>
                <w:rFonts w:ascii="Calibri" w:hAnsi="Calibri" w:cs="Calibri"/>
                <w:b/>
                <w:color w:val="0070C0"/>
              </w:rPr>
              <w:t>William Hague, Former Foreign Secretary</w:t>
            </w:r>
            <w:r>
              <w:rPr>
                <w:rFonts w:ascii="Calibri" w:hAnsi="Calibri" w:cs="Calibri"/>
                <w:b/>
                <w:color w:val="0070C0"/>
              </w:rPr>
              <w:t>,</w:t>
            </w:r>
            <w:r w:rsidRPr="00FB0E27">
              <w:rPr>
                <w:rFonts w:ascii="Calibri" w:hAnsi="Calibri" w:cs="Calibri"/>
                <w:b/>
                <w:color w:val="0070C0"/>
              </w:rPr>
              <w:t xml:space="preserve"> Conservative Party Leader &amp; Leader Of The House Of Commons</w:t>
            </w:r>
          </w:p>
          <w:p w:rsidR="00201E84" w:rsidRPr="00AA656C" w:rsidRDefault="00201E84" w:rsidP="006A547A">
            <w:pPr>
              <w:rPr>
                <w:rFonts w:ascii="Calibri" w:hAnsi="Calibri" w:cs="Calibri"/>
                <w:b/>
                <w:sz w:val="8"/>
                <w:szCs w:val="8"/>
              </w:rPr>
            </w:pPr>
          </w:p>
        </w:tc>
        <w:tc>
          <w:tcPr>
            <w:tcW w:w="2268" w:type="dxa"/>
            <w:vMerge/>
            <w:shd w:val="clear" w:color="auto" w:fill="FFE1ED"/>
          </w:tcPr>
          <w:p w:rsidR="00201E84" w:rsidRPr="008E1AC3" w:rsidRDefault="00201E84" w:rsidP="006A547A">
            <w:pPr>
              <w:rPr>
                <w:rFonts w:ascii="Calibri" w:hAnsi="Calibri" w:cs="Calibri"/>
              </w:rPr>
            </w:pPr>
          </w:p>
        </w:tc>
      </w:tr>
      <w:tr w:rsidR="00201E84" w:rsidRPr="00A502E6" w:rsidTr="006A547A">
        <w:trPr>
          <w:trHeight w:val="291"/>
        </w:trPr>
        <w:tc>
          <w:tcPr>
            <w:tcW w:w="851" w:type="dxa"/>
            <w:tcBorders>
              <w:bottom w:val="single" w:sz="12" w:space="0" w:color="FFFFFF" w:themeColor="background1"/>
            </w:tcBorders>
            <w:shd w:val="clear" w:color="auto" w:fill="auto"/>
          </w:tcPr>
          <w:p w:rsidR="00201E84" w:rsidRPr="00233AFC" w:rsidRDefault="00201E84" w:rsidP="006A547A">
            <w:pPr>
              <w:rPr>
                <w:rFonts w:ascii="Calibri" w:hAnsi="Calibri" w:cs="Calibri"/>
              </w:rPr>
            </w:pPr>
            <w:r>
              <w:rPr>
                <w:rFonts w:ascii="Calibri" w:hAnsi="Calibri" w:cs="Calibri"/>
              </w:rPr>
              <w:t>10:45</w:t>
            </w:r>
          </w:p>
        </w:tc>
        <w:tc>
          <w:tcPr>
            <w:tcW w:w="10065" w:type="dxa"/>
            <w:gridSpan w:val="2"/>
            <w:tcBorders>
              <w:bottom w:val="single" w:sz="12" w:space="0" w:color="FFFFFF" w:themeColor="background1"/>
            </w:tcBorders>
            <w:shd w:val="clear" w:color="auto" w:fill="auto"/>
          </w:tcPr>
          <w:p w:rsidR="00201E84" w:rsidRPr="00A502E6" w:rsidRDefault="00201E84" w:rsidP="006A547A">
            <w:pPr>
              <w:outlineLvl w:val="0"/>
              <w:rPr>
                <w:rFonts w:ascii="Calibri" w:hAnsi="Calibri" w:cs="Calibri"/>
                <w:b/>
              </w:rPr>
            </w:pPr>
            <w:r w:rsidRPr="00A502E6">
              <w:rPr>
                <w:rFonts w:ascii="Calibri" w:hAnsi="Calibri" w:cs="Calibri"/>
                <w:i/>
                <w:snapToGrid w:val="0"/>
                <w:lang w:val="en-US"/>
              </w:rPr>
              <w:t>Morning Coffee</w:t>
            </w:r>
          </w:p>
        </w:tc>
      </w:tr>
      <w:tr w:rsidR="00201E84" w:rsidRPr="00A502E6" w:rsidTr="006A547A">
        <w:trPr>
          <w:trHeight w:val="137"/>
        </w:trPr>
        <w:tc>
          <w:tcPr>
            <w:tcW w:w="851" w:type="dxa"/>
            <w:shd w:val="clear" w:color="auto" w:fill="000080"/>
          </w:tcPr>
          <w:p w:rsidR="00201E84" w:rsidRPr="00A502E6" w:rsidRDefault="00201E84" w:rsidP="006A547A">
            <w:pPr>
              <w:rPr>
                <w:rFonts w:ascii="Calibri" w:hAnsi="Calibri" w:cs="Calibri"/>
                <w:b/>
              </w:rPr>
            </w:pPr>
          </w:p>
        </w:tc>
        <w:tc>
          <w:tcPr>
            <w:tcW w:w="7797" w:type="dxa"/>
            <w:tcBorders>
              <w:bottom w:val="single" w:sz="12" w:space="0" w:color="FFFFFF" w:themeColor="background1"/>
            </w:tcBorders>
            <w:shd w:val="clear" w:color="auto" w:fill="000080"/>
          </w:tcPr>
          <w:p w:rsidR="00201E84" w:rsidRPr="00A502E6" w:rsidRDefault="00201E84" w:rsidP="006A547A">
            <w:pPr>
              <w:rPr>
                <w:rFonts w:ascii="Calibri" w:hAnsi="Calibri"/>
                <w:b/>
                <w:sz w:val="24"/>
              </w:rPr>
            </w:pPr>
            <w:r>
              <w:rPr>
                <w:rFonts w:ascii="Calibri" w:hAnsi="Calibri"/>
                <w:b/>
                <w:sz w:val="24"/>
              </w:rPr>
              <w:t>Traditional Risk Management Vs Modern Day Challenges</w:t>
            </w:r>
          </w:p>
        </w:tc>
        <w:tc>
          <w:tcPr>
            <w:tcW w:w="2268" w:type="dxa"/>
            <w:vMerge w:val="restart"/>
            <w:shd w:val="clear" w:color="auto" w:fill="FFE3EF"/>
          </w:tcPr>
          <w:p w:rsidR="00201E84" w:rsidRDefault="00201E84" w:rsidP="006A547A">
            <w:pPr>
              <w:pStyle w:val="PlainText"/>
              <w:rPr>
                <w:rFonts w:asciiTheme="minorHAnsi" w:hAnsiTheme="minorHAnsi" w:cstheme="minorHAnsi"/>
                <w:b/>
              </w:rPr>
            </w:pPr>
            <w:r w:rsidRPr="003B3E4A">
              <w:rPr>
                <w:rFonts w:asciiTheme="minorHAnsi" w:hAnsiTheme="minorHAnsi" w:cstheme="minorHAnsi"/>
                <w:b/>
              </w:rPr>
              <w:t>A Liquidity Journey From Financial Crisis To NSFR, With Intermediate Stops At LCR, Leverage &amp; Funds Transfer Pricing</w:t>
            </w:r>
          </w:p>
          <w:p w:rsidR="00201E84" w:rsidRPr="0089762D" w:rsidRDefault="00201E84" w:rsidP="006A547A">
            <w:pPr>
              <w:pStyle w:val="PlainText"/>
              <w:rPr>
                <w:rFonts w:asciiTheme="minorHAnsi" w:hAnsiTheme="minorHAnsi" w:cstheme="minorHAnsi"/>
                <w:b/>
                <w:color w:val="0070C0"/>
              </w:rPr>
            </w:pPr>
            <w:r w:rsidRPr="0089762D">
              <w:rPr>
                <w:rFonts w:asciiTheme="minorHAnsi" w:hAnsiTheme="minorHAnsi" w:cstheme="minorHAnsi"/>
                <w:b/>
                <w:color w:val="0070C0"/>
              </w:rPr>
              <w:t>Christopher Blake</w:t>
            </w:r>
          </w:p>
          <w:p w:rsidR="00201E84" w:rsidRPr="0089762D" w:rsidRDefault="00201E84" w:rsidP="006A547A">
            <w:pPr>
              <w:pStyle w:val="PlainText"/>
              <w:rPr>
                <w:rFonts w:asciiTheme="minorHAnsi" w:hAnsiTheme="minorHAnsi" w:cstheme="minorHAnsi"/>
                <w:b/>
                <w:color w:val="0070C0"/>
              </w:rPr>
            </w:pPr>
            <w:r w:rsidRPr="0089762D">
              <w:rPr>
                <w:rFonts w:asciiTheme="minorHAnsi" w:hAnsiTheme="minorHAnsi" w:cstheme="minorHAnsi"/>
                <w:b/>
                <w:color w:val="0070C0"/>
              </w:rPr>
              <w:t>HSBC</w:t>
            </w:r>
          </w:p>
          <w:p w:rsidR="00201E84" w:rsidRDefault="00201E84" w:rsidP="006A547A">
            <w:pPr>
              <w:pStyle w:val="PlainText"/>
              <w:rPr>
                <w:rFonts w:asciiTheme="minorHAnsi" w:hAnsiTheme="minorHAnsi" w:cstheme="minorHAnsi"/>
                <w:b/>
              </w:rPr>
            </w:pPr>
          </w:p>
          <w:p w:rsidR="00201E84" w:rsidRPr="0089762D" w:rsidRDefault="00201E84" w:rsidP="006A547A">
            <w:pPr>
              <w:pStyle w:val="PlainText"/>
              <w:rPr>
                <w:rFonts w:asciiTheme="minorHAnsi" w:hAnsiTheme="minorHAnsi" w:cstheme="minorHAnsi"/>
                <w:b/>
                <w:i/>
              </w:rPr>
            </w:pPr>
          </w:p>
        </w:tc>
      </w:tr>
      <w:tr w:rsidR="00201E84" w:rsidRPr="00A502E6" w:rsidTr="006A547A">
        <w:tc>
          <w:tcPr>
            <w:tcW w:w="851" w:type="dxa"/>
            <w:shd w:val="clear" w:color="auto" w:fill="auto"/>
          </w:tcPr>
          <w:p w:rsidR="00201E84" w:rsidRPr="00233AFC" w:rsidRDefault="00201E84" w:rsidP="006A547A">
            <w:pPr>
              <w:rPr>
                <w:rFonts w:ascii="Calibri" w:hAnsi="Calibri" w:cs="Calibri"/>
              </w:rPr>
            </w:pPr>
            <w:r w:rsidRPr="00233AFC">
              <w:rPr>
                <w:rFonts w:ascii="Calibri" w:hAnsi="Calibri" w:cs="Calibri"/>
              </w:rPr>
              <w:t>1</w:t>
            </w:r>
            <w:r>
              <w:rPr>
                <w:rFonts w:ascii="Calibri" w:hAnsi="Calibri" w:cs="Calibri"/>
              </w:rPr>
              <w:t>1:15</w:t>
            </w:r>
          </w:p>
        </w:tc>
        <w:tc>
          <w:tcPr>
            <w:tcW w:w="7797" w:type="dxa"/>
            <w:shd w:val="clear" w:color="auto" w:fill="DBE4FF"/>
          </w:tcPr>
          <w:p w:rsidR="00201E84" w:rsidRPr="00A502E6" w:rsidRDefault="00201E84" w:rsidP="006A547A">
            <w:pPr>
              <w:rPr>
                <w:rFonts w:ascii="Calibri" w:hAnsi="Calibri" w:cs="Calibri"/>
                <w:i/>
              </w:rPr>
            </w:pPr>
            <w:r w:rsidRPr="00A502E6">
              <w:rPr>
                <w:rFonts w:ascii="Calibri" w:hAnsi="Calibri" w:cs="Calibri"/>
                <w:i/>
              </w:rPr>
              <w:t>Geopolitical Briefing</w:t>
            </w:r>
          </w:p>
          <w:p w:rsidR="00201E84" w:rsidRPr="00A502E6" w:rsidRDefault="00201E84" w:rsidP="006A547A">
            <w:pPr>
              <w:rPr>
                <w:rFonts w:ascii="Calibri" w:hAnsi="Calibri" w:cs="Calibri"/>
                <w:b/>
              </w:rPr>
            </w:pPr>
            <w:r w:rsidRPr="00A502E6">
              <w:rPr>
                <w:rFonts w:ascii="Calibri" w:hAnsi="Calibri" w:cs="Calibri"/>
                <w:b/>
              </w:rPr>
              <w:t>The Geopolitical Landscape For 2016</w:t>
            </w:r>
          </w:p>
          <w:p w:rsidR="00201E84" w:rsidRDefault="00201E84" w:rsidP="006A547A">
            <w:pPr>
              <w:rPr>
                <w:rFonts w:ascii="Calibri" w:hAnsi="Calibri" w:cs="Calibri"/>
              </w:rPr>
            </w:pPr>
            <w:r w:rsidRPr="00A502E6">
              <w:rPr>
                <w:rFonts w:ascii="Calibri" w:hAnsi="Calibri" w:cs="Calibri"/>
              </w:rPr>
              <w:t>Examining The Key Forces Shaping Political Risk &amp; The Implications For The Global Financial Services Community</w:t>
            </w:r>
          </w:p>
          <w:p w:rsidR="00201E84" w:rsidRDefault="00201E84" w:rsidP="006A547A">
            <w:pPr>
              <w:rPr>
                <w:rFonts w:ascii="Calibri" w:hAnsi="Calibri" w:cs="Calibri"/>
                <w:i/>
              </w:rPr>
            </w:pPr>
            <w:r w:rsidRPr="00904075">
              <w:rPr>
                <w:rFonts w:ascii="Calibri" w:hAnsi="Calibri" w:cs="Calibri"/>
                <w:b/>
                <w:color w:val="0070C0"/>
              </w:rPr>
              <w:t>John Hulsman</w:t>
            </w:r>
            <w:r>
              <w:rPr>
                <w:rFonts w:ascii="Calibri" w:hAnsi="Calibri" w:cs="Calibri"/>
                <w:b/>
                <w:color w:val="0070C0"/>
              </w:rPr>
              <w:t>, Senior Columnist For Foreign Affairs &amp; Political Risk, CITY AM LONDON &amp; Life Member, US COUNCIL ON FOREIGN RELATIONS</w:t>
            </w:r>
          </w:p>
          <w:p w:rsidR="00201E84" w:rsidRPr="00AA656C" w:rsidRDefault="00201E84" w:rsidP="006A547A">
            <w:pPr>
              <w:pStyle w:val="PlainText"/>
              <w:rPr>
                <w:rFonts w:ascii="Calibri" w:hAnsi="Calibri" w:cs="Calibri"/>
                <w:b/>
                <w:i/>
                <w:sz w:val="8"/>
                <w:szCs w:val="8"/>
                <w:lang w:val="en-US"/>
              </w:rPr>
            </w:pPr>
          </w:p>
        </w:tc>
        <w:tc>
          <w:tcPr>
            <w:tcW w:w="2268" w:type="dxa"/>
            <w:vMerge/>
            <w:shd w:val="clear" w:color="auto" w:fill="FFE3EF"/>
          </w:tcPr>
          <w:p w:rsidR="00201E84" w:rsidRPr="00082E50" w:rsidRDefault="00201E84" w:rsidP="006A547A">
            <w:pPr>
              <w:rPr>
                <w:rFonts w:asciiTheme="minorHAnsi" w:hAnsiTheme="minorHAnsi" w:cstheme="minorHAnsi"/>
                <w:lang w:val="en-US" w:eastAsia="en-GB"/>
              </w:rPr>
            </w:pPr>
          </w:p>
        </w:tc>
      </w:tr>
      <w:tr w:rsidR="00201E84" w:rsidRPr="00A502E6" w:rsidTr="006A547A">
        <w:trPr>
          <w:trHeight w:val="38"/>
        </w:trPr>
        <w:tc>
          <w:tcPr>
            <w:tcW w:w="851" w:type="dxa"/>
            <w:tcBorders>
              <w:bottom w:val="single" w:sz="12" w:space="0" w:color="FFFFFF" w:themeColor="background1"/>
            </w:tcBorders>
            <w:shd w:val="clear" w:color="auto" w:fill="auto"/>
          </w:tcPr>
          <w:p w:rsidR="00201E84" w:rsidRPr="00233AFC" w:rsidRDefault="00201E84" w:rsidP="006A547A">
            <w:pPr>
              <w:rPr>
                <w:rFonts w:ascii="Calibri" w:hAnsi="Calibri" w:cs="Calibri"/>
              </w:rPr>
            </w:pPr>
            <w:r>
              <w:rPr>
                <w:rFonts w:ascii="Calibri" w:hAnsi="Calibri" w:cs="Calibri"/>
              </w:rPr>
              <w:t>11:45</w:t>
            </w:r>
          </w:p>
        </w:tc>
        <w:tc>
          <w:tcPr>
            <w:tcW w:w="7797" w:type="dxa"/>
            <w:shd w:val="clear" w:color="auto" w:fill="DBE4FF"/>
          </w:tcPr>
          <w:p w:rsidR="00201E84" w:rsidRPr="00A502E6" w:rsidRDefault="00201E84" w:rsidP="006A547A">
            <w:pPr>
              <w:rPr>
                <w:rFonts w:ascii="Calibri" w:hAnsi="Calibri" w:cs="Calibri"/>
                <w:i/>
                <w:lang w:val="en-US" w:eastAsia="en-GB"/>
              </w:rPr>
            </w:pPr>
            <w:r w:rsidRPr="00A502E6">
              <w:rPr>
                <w:rFonts w:ascii="Calibri" w:hAnsi="Calibri" w:cs="Calibri"/>
                <w:i/>
                <w:lang w:val="en-US" w:eastAsia="en-GB"/>
              </w:rPr>
              <w:t>CRO Address</w:t>
            </w:r>
          </w:p>
          <w:p w:rsidR="00201E84" w:rsidRPr="00A502E6" w:rsidRDefault="00201E84" w:rsidP="006A547A">
            <w:pPr>
              <w:rPr>
                <w:rFonts w:ascii="Calibri" w:hAnsi="Calibri" w:cs="Calibri"/>
                <w:b/>
                <w:lang w:val="en-US" w:eastAsia="en-GB"/>
              </w:rPr>
            </w:pPr>
            <w:r w:rsidRPr="00A502E6">
              <w:rPr>
                <w:rFonts w:ascii="Calibri" w:hAnsi="Calibri" w:cs="Calibri"/>
                <w:b/>
                <w:lang w:val="en-US" w:eastAsia="en-GB"/>
              </w:rPr>
              <w:t>Balancing Regulatory Expectations &amp; Strategic Business Developments</w:t>
            </w:r>
          </w:p>
          <w:p w:rsidR="00201E84" w:rsidRDefault="00201E84" w:rsidP="006A547A">
            <w:pPr>
              <w:rPr>
                <w:rFonts w:ascii="Calibri" w:hAnsi="Calibri" w:cs="Calibri"/>
                <w:lang w:val="en-US" w:eastAsia="en-GB"/>
              </w:rPr>
            </w:pPr>
            <w:r w:rsidRPr="00A502E6">
              <w:rPr>
                <w:rFonts w:ascii="Calibri" w:hAnsi="Calibri" w:cs="Calibri"/>
                <w:lang w:val="en-US" w:eastAsia="en-GB"/>
              </w:rPr>
              <w:t xml:space="preserve">Examining The Many Facets Of The CRO’s Role Moving Forward </w:t>
            </w:r>
          </w:p>
          <w:p w:rsidR="00201E84" w:rsidRDefault="00201E84" w:rsidP="006A547A">
            <w:pPr>
              <w:rPr>
                <w:rFonts w:asciiTheme="minorHAnsi" w:hAnsiTheme="minorHAnsi" w:cstheme="minorHAnsi"/>
                <w:b/>
                <w:color w:val="0070C0"/>
                <w:szCs w:val="22"/>
              </w:rPr>
            </w:pPr>
            <w:r w:rsidRPr="00904075">
              <w:rPr>
                <w:rFonts w:asciiTheme="minorHAnsi" w:hAnsiTheme="minorHAnsi" w:cstheme="minorHAnsi"/>
                <w:b/>
                <w:color w:val="0070C0"/>
                <w:szCs w:val="22"/>
              </w:rPr>
              <w:t xml:space="preserve">Lewis O'Donald, </w:t>
            </w:r>
            <w:r w:rsidRPr="000533FF">
              <w:rPr>
                <w:rFonts w:asciiTheme="minorHAnsi" w:hAnsiTheme="minorHAnsi" w:cstheme="minorHAnsi"/>
                <w:b/>
                <w:color w:val="0070C0"/>
                <w:szCs w:val="22"/>
              </w:rPr>
              <w:t>Chief Risk Officer</w:t>
            </w:r>
            <w:r w:rsidRPr="00904075">
              <w:rPr>
                <w:rFonts w:asciiTheme="minorHAnsi" w:hAnsiTheme="minorHAnsi" w:cstheme="minorHAnsi"/>
                <w:b/>
                <w:color w:val="0070C0"/>
                <w:szCs w:val="22"/>
              </w:rPr>
              <w:t>, NOMURA HOLDINGS</w:t>
            </w:r>
          </w:p>
          <w:p w:rsidR="00201E84" w:rsidRPr="00AA656C" w:rsidRDefault="00201E84" w:rsidP="006A547A">
            <w:pPr>
              <w:rPr>
                <w:rFonts w:ascii="Calibri" w:hAnsi="Calibri" w:cs="Calibri"/>
                <w:i/>
                <w:sz w:val="8"/>
                <w:szCs w:val="8"/>
              </w:rPr>
            </w:pPr>
          </w:p>
        </w:tc>
        <w:tc>
          <w:tcPr>
            <w:tcW w:w="2268" w:type="dxa"/>
            <w:vMerge/>
            <w:shd w:val="clear" w:color="auto" w:fill="FFE3EF"/>
          </w:tcPr>
          <w:p w:rsidR="00201E84" w:rsidRPr="00F328D3" w:rsidRDefault="00201E84" w:rsidP="006A547A">
            <w:pPr>
              <w:rPr>
                <w:rFonts w:asciiTheme="minorHAnsi" w:hAnsiTheme="minorHAnsi" w:cstheme="minorHAnsi"/>
                <w:b/>
                <w:bCs/>
                <w:color w:val="000000"/>
              </w:rPr>
            </w:pPr>
          </w:p>
        </w:tc>
      </w:tr>
      <w:tr w:rsidR="00201E84" w:rsidRPr="00A502E6" w:rsidTr="006A547A">
        <w:trPr>
          <w:trHeight w:val="38"/>
        </w:trPr>
        <w:tc>
          <w:tcPr>
            <w:tcW w:w="851" w:type="dxa"/>
            <w:tcBorders>
              <w:bottom w:val="single" w:sz="12" w:space="0" w:color="FFFFFF" w:themeColor="background1"/>
            </w:tcBorders>
            <w:shd w:val="clear" w:color="auto" w:fill="auto"/>
          </w:tcPr>
          <w:p w:rsidR="00201E84" w:rsidRPr="00233AFC" w:rsidRDefault="00201E84" w:rsidP="006A547A">
            <w:pPr>
              <w:rPr>
                <w:rFonts w:ascii="Calibri" w:hAnsi="Calibri" w:cs="Calibri"/>
              </w:rPr>
            </w:pPr>
            <w:r>
              <w:rPr>
                <w:rFonts w:ascii="Calibri" w:hAnsi="Calibri" w:cs="Calibri"/>
              </w:rPr>
              <w:t>12:05</w:t>
            </w:r>
          </w:p>
        </w:tc>
        <w:tc>
          <w:tcPr>
            <w:tcW w:w="7797" w:type="dxa"/>
            <w:shd w:val="clear" w:color="auto" w:fill="DBE4FF"/>
          </w:tcPr>
          <w:p w:rsidR="00201E84" w:rsidRPr="00A502E6" w:rsidRDefault="00201E84" w:rsidP="006A547A">
            <w:pPr>
              <w:rPr>
                <w:rFonts w:ascii="Calibri" w:hAnsi="Calibri" w:cs="Calibri"/>
                <w:i/>
              </w:rPr>
            </w:pPr>
            <w:r w:rsidRPr="00A502E6">
              <w:rPr>
                <w:rFonts w:ascii="Calibri" w:hAnsi="Calibri" w:cs="Calibri"/>
                <w:i/>
              </w:rPr>
              <w:t>CRO Response &amp; Discussion</w:t>
            </w:r>
          </w:p>
          <w:p w:rsidR="00201E84" w:rsidRPr="00A502E6" w:rsidRDefault="00201E84" w:rsidP="006A547A">
            <w:pPr>
              <w:rPr>
                <w:rFonts w:ascii="Calibri" w:hAnsi="Calibri" w:cs="Calibri"/>
                <w:b/>
              </w:rPr>
            </w:pPr>
            <w:r w:rsidRPr="00A502E6">
              <w:rPr>
                <w:rFonts w:ascii="Calibri" w:hAnsi="Calibri" w:cs="Calibri"/>
                <w:b/>
              </w:rPr>
              <w:t>Changing Tack</w:t>
            </w:r>
          </w:p>
          <w:p w:rsidR="00201E84" w:rsidRDefault="00201E84" w:rsidP="006A547A">
            <w:pPr>
              <w:rPr>
                <w:rFonts w:ascii="Calibri" w:hAnsi="Calibri" w:cstheme="minorHAnsi"/>
              </w:rPr>
            </w:pPr>
            <w:r w:rsidRPr="00A502E6">
              <w:rPr>
                <w:rFonts w:ascii="Calibri" w:hAnsi="Calibri" w:cstheme="minorHAnsi"/>
              </w:rPr>
              <w:t>Are We Ready To Shift From Regulatory Defensive To Risk Management Offensive Mode?</w:t>
            </w:r>
          </w:p>
          <w:p w:rsidR="00201E84" w:rsidRPr="00E64949" w:rsidRDefault="00201E84" w:rsidP="006A547A">
            <w:pPr>
              <w:spacing w:line="276" w:lineRule="auto"/>
              <w:rPr>
                <w:rFonts w:asciiTheme="minorHAnsi" w:hAnsiTheme="minorHAnsi" w:cstheme="minorHAnsi"/>
                <w:b/>
                <w:color w:val="0070C0"/>
                <w:sz w:val="28"/>
                <w:szCs w:val="22"/>
              </w:rPr>
            </w:pPr>
            <w:r w:rsidRPr="00E64949">
              <w:rPr>
                <w:rFonts w:ascii="Calibri" w:hAnsi="Calibri" w:cs="Calibri"/>
                <w:b/>
                <w:color w:val="0070C0"/>
                <w:szCs w:val="22"/>
              </w:rPr>
              <w:t xml:space="preserve">Gilbert Kohnke, </w:t>
            </w:r>
            <w:r w:rsidRPr="00415A51">
              <w:rPr>
                <w:rFonts w:ascii="Calibri" w:hAnsi="Calibri" w:cs="Calibri"/>
                <w:b/>
                <w:color w:val="0070C0"/>
                <w:szCs w:val="22"/>
              </w:rPr>
              <w:t>Chief Risk Officer</w:t>
            </w:r>
            <w:r w:rsidRPr="00E64949">
              <w:rPr>
                <w:rFonts w:ascii="Calibri" w:hAnsi="Calibri" w:cs="Calibri"/>
                <w:b/>
                <w:color w:val="0070C0"/>
                <w:szCs w:val="22"/>
              </w:rPr>
              <w:t>, DANKSE BANK</w:t>
            </w:r>
          </w:p>
          <w:p w:rsidR="00201E84" w:rsidRDefault="00201E84" w:rsidP="006A547A">
            <w:pPr>
              <w:rPr>
                <w:rFonts w:asciiTheme="minorHAnsi" w:hAnsiTheme="minorHAnsi" w:cstheme="minorHAnsi"/>
                <w:b/>
                <w:color w:val="0070C0"/>
                <w:szCs w:val="22"/>
              </w:rPr>
            </w:pPr>
            <w:r w:rsidRPr="00904075">
              <w:rPr>
                <w:rFonts w:asciiTheme="minorHAnsi" w:hAnsiTheme="minorHAnsi" w:cstheme="minorHAnsi"/>
                <w:b/>
                <w:color w:val="0070C0"/>
                <w:szCs w:val="22"/>
              </w:rPr>
              <w:t xml:space="preserve">Lewis O'Donald, </w:t>
            </w:r>
            <w:r w:rsidRPr="00415A51">
              <w:rPr>
                <w:rFonts w:asciiTheme="minorHAnsi" w:hAnsiTheme="minorHAnsi" w:cstheme="minorHAnsi"/>
                <w:b/>
                <w:color w:val="0070C0"/>
                <w:szCs w:val="22"/>
              </w:rPr>
              <w:t>Chief Risk Officer</w:t>
            </w:r>
            <w:r w:rsidRPr="00904075">
              <w:rPr>
                <w:rFonts w:asciiTheme="minorHAnsi" w:hAnsiTheme="minorHAnsi" w:cstheme="minorHAnsi"/>
                <w:b/>
                <w:color w:val="0070C0"/>
                <w:szCs w:val="22"/>
              </w:rPr>
              <w:t>, NOMURA HOLDINGS</w:t>
            </w:r>
          </w:p>
          <w:p w:rsidR="00201E84" w:rsidRDefault="00201E84" w:rsidP="006A547A">
            <w:pPr>
              <w:rPr>
                <w:rFonts w:asciiTheme="minorHAnsi" w:hAnsiTheme="minorHAnsi" w:cstheme="minorHAnsi"/>
                <w:b/>
                <w:color w:val="0070C0"/>
                <w:szCs w:val="22"/>
              </w:rPr>
            </w:pPr>
            <w:r w:rsidRPr="00891F0B">
              <w:rPr>
                <w:rFonts w:asciiTheme="minorHAnsi" w:hAnsiTheme="minorHAnsi" w:cstheme="minorHAnsi"/>
                <w:b/>
                <w:color w:val="0070C0"/>
                <w:szCs w:val="22"/>
              </w:rPr>
              <w:t>Laura Dottori-Attanasio, Chief Risk Officer, CIBC</w:t>
            </w:r>
          </w:p>
          <w:p w:rsidR="00201E84" w:rsidRPr="00AA656C" w:rsidRDefault="00201E84" w:rsidP="006A547A">
            <w:pPr>
              <w:rPr>
                <w:rFonts w:asciiTheme="minorHAnsi" w:hAnsiTheme="minorHAnsi" w:cstheme="minorHAnsi"/>
                <w:b/>
                <w:color w:val="0070C0"/>
                <w:sz w:val="8"/>
                <w:szCs w:val="8"/>
              </w:rPr>
            </w:pPr>
          </w:p>
        </w:tc>
        <w:tc>
          <w:tcPr>
            <w:tcW w:w="2268" w:type="dxa"/>
            <w:vMerge w:val="restart"/>
            <w:shd w:val="clear" w:color="auto" w:fill="FFE3EF"/>
          </w:tcPr>
          <w:p w:rsidR="00201E84" w:rsidRDefault="00201E84" w:rsidP="006A547A">
            <w:pPr>
              <w:rPr>
                <w:rFonts w:ascii="Calibri" w:hAnsi="Calibri" w:cs="Calibri"/>
                <w:b/>
              </w:rPr>
            </w:pPr>
            <w:r>
              <w:rPr>
                <w:rFonts w:ascii="Calibri" w:hAnsi="Calibri" w:cs="Calibri"/>
                <w:b/>
              </w:rPr>
              <w:t>The End O</w:t>
            </w:r>
            <w:r w:rsidRPr="00B56B73">
              <w:rPr>
                <w:rFonts w:ascii="Calibri" w:hAnsi="Calibri" w:cs="Calibri"/>
                <w:b/>
              </w:rPr>
              <w:t>f "Let's Just Use Risk Neutral"</w:t>
            </w:r>
          </w:p>
          <w:p w:rsidR="00201E84" w:rsidRPr="00B56B73" w:rsidRDefault="00201E84" w:rsidP="006A547A">
            <w:pPr>
              <w:rPr>
                <w:rFonts w:ascii="Calibri" w:hAnsi="Calibri" w:cs="Calibri"/>
                <w:b/>
              </w:rPr>
            </w:pPr>
            <w:r w:rsidRPr="00B56B73">
              <w:rPr>
                <w:rFonts w:ascii="Calibri" w:hAnsi="Calibri" w:cs="Calibri"/>
              </w:rPr>
              <w:t>How Recent Advances In Real World Measure Models Can Improve Your Limits, Liquidity</w:t>
            </w:r>
            <w:r>
              <w:rPr>
                <w:rFonts w:ascii="Calibri" w:hAnsi="Calibri" w:cs="Calibri"/>
              </w:rPr>
              <w:t xml:space="preserve"> &amp; </w:t>
            </w:r>
            <w:r w:rsidRPr="00B56B73">
              <w:rPr>
                <w:rFonts w:ascii="Calibri" w:hAnsi="Calibri" w:cs="Calibri"/>
              </w:rPr>
              <w:lastRenderedPageBreak/>
              <w:t>Capital</w:t>
            </w:r>
          </w:p>
          <w:p w:rsidR="00201E84" w:rsidRPr="00346C59" w:rsidRDefault="00201E84" w:rsidP="006A547A">
            <w:pPr>
              <w:rPr>
                <w:rFonts w:ascii="Calibri" w:hAnsi="Calibri" w:cs="Calibri"/>
                <w:b/>
                <w:color w:val="0070C0"/>
              </w:rPr>
            </w:pPr>
            <w:r w:rsidRPr="00346C59">
              <w:rPr>
                <w:rFonts w:ascii="Calibri" w:hAnsi="Calibri" w:cs="Calibri"/>
                <w:b/>
                <w:color w:val="0070C0"/>
              </w:rPr>
              <w:t>Alexander Sokol</w:t>
            </w:r>
          </w:p>
          <w:p w:rsidR="00201E84" w:rsidRPr="00F328D3" w:rsidRDefault="00201E84" w:rsidP="006A547A">
            <w:pPr>
              <w:rPr>
                <w:rFonts w:asciiTheme="minorHAnsi" w:hAnsiTheme="minorHAnsi" w:cstheme="minorHAnsi"/>
                <w:b/>
                <w:bCs/>
                <w:color w:val="000000"/>
              </w:rPr>
            </w:pPr>
            <w:r w:rsidRPr="00346C59">
              <w:rPr>
                <w:rFonts w:ascii="Calibri" w:hAnsi="Calibri" w:cs="Calibri"/>
                <w:b/>
                <w:color w:val="0070C0"/>
              </w:rPr>
              <w:t>COMPATIBL</w:t>
            </w:r>
          </w:p>
        </w:tc>
      </w:tr>
      <w:tr w:rsidR="00201E84" w:rsidRPr="00A502E6" w:rsidTr="006A547A">
        <w:trPr>
          <w:trHeight w:val="904"/>
        </w:trPr>
        <w:tc>
          <w:tcPr>
            <w:tcW w:w="851" w:type="dxa"/>
            <w:shd w:val="clear" w:color="auto" w:fill="auto"/>
          </w:tcPr>
          <w:p w:rsidR="00201E84" w:rsidRPr="00233AFC" w:rsidRDefault="00201E84" w:rsidP="006A547A">
            <w:pPr>
              <w:rPr>
                <w:rFonts w:ascii="Calibri" w:hAnsi="Calibri" w:cs="Calibri"/>
              </w:rPr>
            </w:pPr>
            <w:r w:rsidRPr="00233AFC">
              <w:rPr>
                <w:rFonts w:ascii="Calibri" w:hAnsi="Calibri" w:cs="Calibri"/>
              </w:rPr>
              <w:lastRenderedPageBreak/>
              <w:t>1</w:t>
            </w:r>
            <w:r>
              <w:rPr>
                <w:rFonts w:ascii="Calibri" w:hAnsi="Calibri" w:cs="Calibri"/>
              </w:rPr>
              <w:t>2:40</w:t>
            </w:r>
          </w:p>
        </w:tc>
        <w:tc>
          <w:tcPr>
            <w:tcW w:w="7797" w:type="dxa"/>
            <w:shd w:val="clear" w:color="auto" w:fill="DBE4FF"/>
          </w:tcPr>
          <w:p w:rsidR="00201E84" w:rsidRPr="0031463C" w:rsidRDefault="00201E84" w:rsidP="006A547A">
            <w:pPr>
              <w:pStyle w:val="PlainText"/>
              <w:rPr>
                <w:rFonts w:asciiTheme="minorHAnsi" w:hAnsiTheme="minorHAnsi" w:cstheme="minorHAnsi"/>
                <w:i/>
              </w:rPr>
            </w:pPr>
            <w:r>
              <w:rPr>
                <w:rFonts w:asciiTheme="minorHAnsi" w:hAnsiTheme="minorHAnsi" w:cstheme="minorHAnsi"/>
                <w:i/>
              </w:rPr>
              <w:t xml:space="preserve">The </w:t>
            </w:r>
            <w:r w:rsidRPr="0031463C">
              <w:rPr>
                <w:rFonts w:asciiTheme="minorHAnsi" w:hAnsiTheme="minorHAnsi" w:cstheme="minorHAnsi"/>
                <w:i/>
              </w:rPr>
              <w:t>RiskMinds Fireside Chat</w:t>
            </w:r>
          </w:p>
          <w:p w:rsidR="00201E84" w:rsidRPr="0031463C" w:rsidRDefault="00201E84" w:rsidP="006A547A">
            <w:pPr>
              <w:pStyle w:val="PlainText"/>
              <w:rPr>
                <w:rFonts w:asciiTheme="minorHAnsi" w:hAnsiTheme="minorHAnsi" w:cstheme="minorHAnsi"/>
                <w:b/>
              </w:rPr>
            </w:pPr>
            <w:r w:rsidRPr="0031463C">
              <w:rPr>
                <w:rFonts w:asciiTheme="minorHAnsi" w:hAnsiTheme="minorHAnsi" w:cstheme="minorHAnsi"/>
                <w:b/>
              </w:rPr>
              <w:t>Reflections Of An Industry Veteran</w:t>
            </w:r>
          </w:p>
          <w:p w:rsidR="00201E84" w:rsidRPr="0031463C" w:rsidRDefault="00201E84" w:rsidP="006A547A">
            <w:pPr>
              <w:pStyle w:val="PlainText"/>
              <w:rPr>
                <w:rFonts w:asciiTheme="minorHAnsi" w:hAnsiTheme="minorHAnsi" w:cstheme="minorHAnsi"/>
              </w:rPr>
            </w:pPr>
            <w:r w:rsidRPr="0031463C">
              <w:rPr>
                <w:rFonts w:asciiTheme="minorHAnsi" w:hAnsiTheme="minorHAnsi" w:cstheme="minorHAnsi"/>
              </w:rPr>
              <w:t>What Did We Do Well, And What Not So Well?</w:t>
            </w:r>
          </w:p>
          <w:p w:rsidR="00201E84" w:rsidRDefault="00201E84" w:rsidP="006A547A">
            <w:pPr>
              <w:rPr>
                <w:rFonts w:ascii="Calibri" w:hAnsi="Calibri" w:cs="Calibri"/>
                <w:b/>
                <w:lang w:val="en-US" w:eastAsia="en-GB"/>
              </w:rPr>
            </w:pPr>
            <w:r w:rsidRPr="0031463C">
              <w:rPr>
                <w:rFonts w:ascii="Calibri" w:hAnsi="Calibri" w:cs="Calibri"/>
                <w:b/>
                <w:color w:val="0070C0"/>
                <w:lang w:val="en-US" w:eastAsia="en-GB"/>
              </w:rPr>
              <w:t xml:space="preserve">Chris Matten, </w:t>
            </w:r>
            <w:r w:rsidRPr="00F3348F">
              <w:rPr>
                <w:rFonts w:ascii="Calibri" w:hAnsi="Calibri" w:cs="Calibri"/>
                <w:b/>
                <w:color w:val="0070C0"/>
                <w:lang w:val="en-US" w:eastAsia="en-GB"/>
              </w:rPr>
              <w:t>Partner, Singapore</w:t>
            </w:r>
            <w:r>
              <w:rPr>
                <w:rFonts w:ascii="Calibri" w:hAnsi="Calibri" w:cs="Calibri"/>
                <w:b/>
                <w:color w:val="0070C0"/>
                <w:lang w:val="en-US" w:eastAsia="en-GB"/>
              </w:rPr>
              <w:t xml:space="preserve"> </w:t>
            </w:r>
            <w:r w:rsidRPr="00F3348F">
              <w:rPr>
                <w:rFonts w:ascii="Calibri" w:hAnsi="Calibri" w:cs="Calibri"/>
                <w:b/>
                <w:color w:val="0070C0"/>
                <w:lang w:val="en-US" w:eastAsia="en-GB"/>
              </w:rPr>
              <w:t>Risk Assurance</w:t>
            </w:r>
            <w:r>
              <w:rPr>
                <w:rFonts w:ascii="Calibri" w:hAnsi="Calibri" w:cs="Calibri"/>
                <w:b/>
                <w:color w:val="0070C0"/>
                <w:lang w:val="en-US" w:eastAsia="en-GB"/>
              </w:rPr>
              <w:t xml:space="preserve"> </w:t>
            </w:r>
            <w:r w:rsidRPr="00F3348F">
              <w:rPr>
                <w:rFonts w:ascii="Calibri" w:hAnsi="Calibri" w:cs="Calibri"/>
                <w:b/>
                <w:color w:val="0070C0"/>
                <w:lang w:val="en-US" w:eastAsia="en-GB"/>
              </w:rPr>
              <w:t xml:space="preserve">Practice, </w:t>
            </w:r>
            <w:r w:rsidRPr="0031463C">
              <w:rPr>
                <w:rFonts w:ascii="Calibri" w:hAnsi="Calibri" w:cs="Calibri"/>
                <w:b/>
                <w:color w:val="0070C0"/>
                <w:lang w:val="en-US" w:eastAsia="en-GB"/>
              </w:rPr>
              <w:t xml:space="preserve">PwC </w:t>
            </w:r>
            <w:r w:rsidRPr="0031463C">
              <w:rPr>
                <w:rFonts w:ascii="Calibri" w:hAnsi="Calibri" w:cs="Calibri"/>
                <w:i/>
                <w:lang w:val="en-US" w:eastAsia="en-GB"/>
              </w:rPr>
              <w:t xml:space="preserve">will host a relaxed chat </w:t>
            </w:r>
            <w:r>
              <w:rPr>
                <w:rFonts w:ascii="Calibri" w:hAnsi="Calibri" w:cs="Calibri"/>
                <w:i/>
                <w:lang w:val="en-US" w:eastAsia="en-GB"/>
              </w:rPr>
              <w:t>w</w:t>
            </w:r>
            <w:r w:rsidRPr="0031463C">
              <w:rPr>
                <w:rFonts w:ascii="Calibri" w:hAnsi="Calibri" w:cs="Calibri"/>
                <w:i/>
                <w:lang w:val="en-US" w:eastAsia="en-GB"/>
              </w:rPr>
              <w:t>ith</w:t>
            </w:r>
          </w:p>
          <w:p w:rsidR="00201E84" w:rsidRDefault="00201E84" w:rsidP="006A547A">
            <w:pPr>
              <w:rPr>
                <w:rFonts w:ascii="Calibri" w:hAnsi="Calibri" w:cs="Calibri"/>
                <w:b/>
                <w:i/>
                <w:color w:val="FF00FF"/>
                <w:lang w:val="en-US"/>
              </w:rPr>
            </w:pPr>
            <w:r w:rsidRPr="006358CF">
              <w:rPr>
                <w:rFonts w:ascii="Calibri" w:hAnsi="Calibri" w:cs="Calibri"/>
                <w:b/>
                <w:color w:val="0070C0"/>
                <w:lang w:val="en-US"/>
              </w:rPr>
              <w:t xml:space="preserve">Richard Goulding, </w:t>
            </w:r>
            <w:r>
              <w:rPr>
                <w:rFonts w:ascii="Calibri" w:hAnsi="Calibri" w:cs="Calibri"/>
                <w:b/>
                <w:color w:val="0070C0"/>
                <w:lang w:val="en-US"/>
              </w:rPr>
              <w:t xml:space="preserve">Group </w:t>
            </w:r>
            <w:r w:rsidRPr="00D27A31">
              <w:rPr>
                <w:rFonts w:ascii="Calibri" w:hAnsi="Calibri" w:cs="Calibri"/>
                <w:b/>
                <w:color w:val="0070C0"/>
                <w:lang w:val="en-US"/>
              </w:rPr>
              <w:t>Chief Risk Officer</w:t>
            </w:r>
            <w:r w:rsidRPr="006358CF">
              <w:rPr>
                <w:rFonts w:ascii="Calibri" w:hAnsi="Calibri" w:cs="Calibri"/>
                <w:b/>
                <w:color w:val="0070C0"/>
                <w:lang w:val="en-US"/>
              </w:rPr>
              <w:t>, STANDARD CHARTERED</w:t>
            </w:r>
            <w:r w:rsidRPr="006358CF">
              <w:rPr>
                <w:rFonts w:ascii="Calibri" w:hAnsi="Calibri" w:cs="Calibri"/>
                <w:b/>
                <w:i/>
                <w:color w:val="0070C0"/>
                <w:lang w:val="en-US"/>
              </w:rPr>
              <w:t xml:space="preserve"> </w:t>
            </w:r>
          </w:p>
          <w:p w:rsidR="00201E84" w:rsidRPr="00ED117C" w:rsidRDefault="00201E84" w:rsidP="006A547A">
            <w:pPr>
              <w:rPr>
                <w:color w:val="1F497D"/>
                <w:sz w:val="4"/>
                <w:szCs w:val="6"/>
                <w:lang w:val="en-US"/>
              </w:rPr>
            </w:pPr>
          </w:p>
        </w:tc>
        <w:tc>
          <w:tcPr>
            <w:tcW w:w="2268" w:type="dxa"/>
            <w:vMerge/>
            <w:shd w:val="clear" w:color="auto" w:fill="FFE3EF"/>
          </w:tcPr>
          <w:p w:rsidR="00201E84" w:rsidRPr="00082E50" w:rsidRDefault="00201E84" w:rsidP="006A547A">
            <w:pPr>
              <w:rPr>
                <w:rFonts w:asciiTheme="minorHAnsi" w:hAnsiTheme="minorHAnsi" w:cstheme="minorHAnsi"/>
                <w:lang w:val="en-US" w:eastAsia="en-GB"/>
              </w:rPr>
            </w:pPr>
          </w:p>
        </w:tc>
      </w:tr>
      <w:tr w:rsidR="00201E84" w:rsidRPr="00A502E6" w:rsidTr="006A547A">
        <w:tc>
          <w:tcPr>
            <w:tcW w:w="851" w:type="dxa"/>
            <w:tcBorders>
              <w:bottom w:val="single" w:sz="12" w:space="0" w:color="FFFFFF" w:themeColor="background1"/>
            </w:tcBorders>
            <w:shd w:val="clear" w:color="auto" w:fill="auto"/>
          </w:tcPr>
          <w:p w:rsidR="00201E84" w:rsidRPr="00233AFC" w:rsidRDefault="00201E84" w:rsidP="006A547A">
            <w:pPr>
              <w:rPr>
                <w:rFonts w:ascii="Calibri" w:hAnsi="Calibri" w:cs="Calibri"/>
              </w:rPr>
            </w:pPr>
            <w:r>
              <w:rPr>
                <w:rFonts w:ascii="Calibri" w:hAnsi="Calibri" w:cs="Calibri"/>
              </w:rPr>
              <w:lastRenderedPageBreak/>
              <w:t>13:10</w:t>
            </w:r>
          </w:p>
        </w:tc>
        <w:tc>
          <w:tcPr>
            <w:tcW w:w="10065" w:type="dxa"/>
            <w:gridSpan w:val="2"/>
            <w:tcBorders>
              <w:bottom w:val="single" w:sz="12" w:space="0" w:color="FFFFFF" w:themeColor="background1"/>
            </w:tcBorders>
            <w:shd w:val="clear" w:color="auto" w:fill="auto"/>
          </w:tcPr>
          <w:p w:rsidR="00201E84" w:rsidRPr="00AA656C" w:rsidRDefault="00201E84" w:rsidP="006A547A">
            <w:pPr>
              <w:rPr>
                <w:rFonts w:ascii="Calibri" w:hAnsi="Calibri" w:cs="Calibri"/>
                <w:lang w:val="en-US" w:eastAsia="en-GB"/>
              </w:rPr>
            </w:pPr>
            <w:r w:rsidRPr="00A502E6">
              <w:rPr>
                <w:rFonts w:ascii="Calibri" w:hAnsi="Calibri" w:cs="Calibri"/>
                <w:lang w:val="en-US" w:eastAsia="en-GB"/>
              </w:rPr>
              <w:t>Lunch</w:t>
            </w:r>
            <w:r>
              <w:rPr>
                <w:rFonts w:ascii="Calibri" w:hAnsi="Calibri" w:cs="Calibri"/>
                <w:lang w:val="en-US" w:eastAsia="en-GB"/>
              </w:rPr>
              <w:t xml:space="preserve"> – Plus </w:t>
            </w:r>
            <w:r w:rsidRPr="00AA656C">
              <w:rPr>
                <w:rFonts w:ascii="Calibri" w:hAnsi="Calibri" w:cs="Calibri"/>
                <w:b/>
                <w:lang w:val="en-US" w:eastAsia="en-GB"/>
              </w:rPr>
              <w:t>Meet The Speaker Lunch Tables</w:t>
            </w:r>
            <w:r>
              <w:rPr>
                <w:rFonts w:ascii="Calibri" w:hAnsi="Calibri" w:cs="Calibri"/>
                <w:lang w:val="en-US" w:eastAsia="en-GB"/>
              </w:rPr>
              <w:t xml:space="preserve"> </w:t>
            </w:r>
            <w:r w:rsidRPr="00AA656C">
              <w:rPr>
                <w:rFonts w:ascii="Calibri" w:hAnsi="Calibri" w:cs="Calibri"/>
                <w:lang w:val="en-US" w:eastAsia="en-GB"/>
              </w:rPr>
              <w:t>Hosted By:</w:t>
            </w:r>
          </w:p>
          <w:p w:rsidR="00201E84" w:rsidRPr="00D56F14" w:rsidRDefault="00201E84" w:rsidP="006A547A">
            <w:pPr>
              <w:pStyle w:val="ListParagraph"/>
              <w:numPr>
                <w:ilvl w:val="0"/>
                <w:numId w:val="13"/>
              </w:numPr>
              <w:ind w:left="714" w:hanging="357"/>
              <w:rPr>
                <w:rFonts w:asciiTheme="minorHAnsi" w:hAnsiTheme="minorHAnsi" w:cstheme="minorHAnsi"/>
                <w:b/>
                <w:color w:val="0070C0"/>
                <w:sz w:val="20"/>
                <w:szCs w:val="22"/>
              </w:rPr>
            </w:pPr>
            <w:r w:rsidRPr="00D56F14">
              <w:rPr>
                <w:rFonts w:asciiTheme="minorHAnsi" w:hAnsiTheme="minorHAnsi" w:cstheme="minorHAnsi"/>
                <w:b/>
                <w:color w:val="0070C0"/>
                <w:sz w:val="20"/>
                <w:szCs w:val="22"/>
              </w:rPr>
              <w:t>Richard Thaler, Charles R. Walgreen Distinguished Service Professor Of Behavioral Science &amp; Economics, BOOTH SCHOOL OF BUSINESS, UNIVERSITY OF CHICAGO</w:t>
            </w:r>
          </w:p>
          <w:p w:rsidR="00201E84" w:rsidRPr="00D27A31" w:rsidRDefault="00201E84" w:rsidP="006A547A">
            <w:pPr>
              <w:pStyle w:val="ListParagraph"/>
              <w:numPr>
                <w:ilvl w:val="0"/>
                <w:numId w:val="13"/>
              </w:numPr>
              <w:ind w:left="714" w:hanging="357"/>
              <w:rPr>
                <w:rFonts w:asciiTheme="minorHAnsi" w:hAnsiTheme="minorHAnsi" w:cstheme="minorHAnsi"/>
                <w:b/>
                <w:color w:val="0070C0"/>
                <w:sz w:val="20"/>
                <w:szCs w:val="22"/>
              </w:rPr>
            </w:pPr>
            <w:r w:rsidRPr="00904075">
              <w:rPr>
                <w:rFonts w:asciiTheme="minorHAnsi" w:hAnsiTheme="minorHAnsi" w:cstheme="minorHAnsi"/>
                <w:b/>
                <w:color w:val="0070C0"/>
                <w:sz w:val="20"/>
                <w:szCs w:val="22"/>
              </w:rPr>
              <w:t xml:space="preserve">Mark Hughes, </w:t>
            </w:r>
            <w:r w:rsidRPr="00D27A31">
              <w:rPr>
                <w:rFonts w:asciiTheme="minorHAnsi" w:hAnsiTheme="minorHAnsi" w:cstheme="minorHAnsi"/>
                <w:b/>
                <w:color w:val="0070C0"/>
                <w:sz w:val="20"/>
                <w:szCs w:val="22"/>
              </w:rPr>
              <w:t>Chief Risk Officer</w:t>
            </w:r>
            <w:r w:rsidRPr="00904075">
              <w:rPr>
                <w:rFonts w:asciiTheme="minorHAnsi" w:hAnsiTheme="minorHAnsi" w:cstheme="minorHAnsi"/>
                <w:b/>
                <w:color w:val="0070C0"/>
                <w:sz w:val="20"/>
                <w:szCs w:val="22"/>
              </w:rPr>
              <w:t>, RBC</w:t>
            </w:r>
          </w:p>
          <w:p w:rsidR="00201E84" w:rsidRPr="00F15920" w:rsidRDefault="00201E84" w:rsidP="006A547A">
            <w:pPr>
              <w:pStyle w:val="ListParagraph"/>
              <w:numPr>
                <w:ilvl w:val="0"/>
                <w:numId w:val="13"/>
              </w:numPr>
              <w:ind w:left="714" w:hanging="357"/>
              <w:rPr>
                <w:rFonts w:asciiTheme="minorHAnsi" w:hAnsiTheme="minorHAnsi" w:cstheme="minorHAnsi"/>
                <w:b/>
                <w:color w:val="4F81BD" w:themeColor="accent1"/>
                <w:sz w:val="22"/>
                <w:szCs w:val="22"/>
              </w:rPr>
            </w:pPr>
            <w:r w:rsidRPr="00904075">
              <w:rPr>
                <w:rFonts w:ascii="Calibri" w:hAnsi="Calibri" w:cs="Calibri"/>
                <w:b/>
                <w:color w:val="0070C0"/>
                <w:sz w:val="20"/>
                <w:szCs w:val="22"/>
              </w:rPr>
              <w:t xml:space="preserve">Stephen Hart, </w:t>
            </w:r>
            <w:r w:rsidRPr="00D27A31">
              <w:rPr>
                <w:rFonts w:ascii="Calibri" w:hAnsi="Calibri" w:cs="Calibri"/>
                <w:b/>
                <w:color w:val="0070C0"/>
                <w:sz w:val="20"/>
                <w:szCs w:val="22"/>
              </w:rPr>
              <w:t>Chief Risk Officer</w:t>
            </w:r>
            <w:r w:rsidRPr="00904075">
              <w:rPr>
                <w:rFonts w:ascii="Calibri" w:hAnsi="Calibri" w:cs="Calibri"/>
                <w:b/>
                <w:color w:val="0070C0"/>
                <w:sz w:val="20"/>
                <w:szCs w:val="22"/>
              </w:rPr>
              <w:t>, SCOTIABANK</w:t>
            </w:r>
          </w:p>
        </w:tc>
      </w:tr>
      <w:tr w:rsidR="00201E84" w:rsidRPr="00A502E6" w:rsidTr="006A547A">
        <w:tc>
          <w:tcPr>
            <w:tcW w:w="851" w:type="dxa"/>
            <w:shd w:val="clear" w:color="auto" w:fill="000080"/>
          </w:tcPr>
          <w:p w:rsidR="00201E84" w:rsidRPr="00A502E6" w:rsidRDefault="00201E84" w:rsidP="006A547A">
            <w:pPr>
              <w:rPr>
                <w:rFonts w:ascii="Calibri" w:hAnsi="Calibri" w:cs="Calibri"/>
                <w:b/>
              </w:rPr>
            </w:pPr>
          </w:p>
        </w:tc>
        <w:tc>
          <w:tcPr>
            <w:tcW w:w="7797" w:type="dxa"/>
            <w:tcBorders>
              <w:bottom w:val="single" w:sz="12" w:space="0" w:color="FFFFFF" w:themeColor="background1"/>
            </w:tcBorders>
            <w:shd w:val="clear" w:color="auto" w:fill="000080"/>
          </w:tcPr>
          <w:p w:rsidR="00201E84" w:rsidRPr="00A502E6" w:rsidRDefault="00201E84" w:rsidP="006A547A">
            <w:pPr>
              <w:tabs>
                <w:tab w:val="left" w:pos="5370"/>
              </w:tabs>
              <w:rPr>
                <w:rFonts w:ascii="Calibri" w:hAnsi="Calibri"/>
                <w:b/>
                <w:sz w:val="24"/>
              </w:rPr>
            </w:pPr>
            <w:r w:rsidRPr="00A502E6">
              <w:rPr>
                <w:rFonts w:ascii="Calibri" w:hAnsi="Calibri"/>
                <w:b/>
                <w:sz w:val="24"/>
              </w:rPr>
              <w:t>Risk Culture, Conduct &amp; Refocusing On The Customer</w:t>
            </w:r>
          </w:p>
        </w:tc>
        <w:tc>
          <w:tcPr>
            <w:tcW w:w="2268" w:type="dxa"/>
            <w:vMerge w:val="restart"/>
            <w:shd w:val="clear" w:color="auto" w:fill="F2DBDB" w:themeFill="accent2" w:themeFillTint="33"/>
          </w:tcPr>
          <w:p w:rsidR="00201E84" w:rsidRPr="005F7914" w:rsidRDefault="00201E84" w:rsidP="006A547A">
            <w:pPr>
              <w:rPr>
                <w:rFonts w:asciiTheme="minorHAnsi" w:hAnsiTheme="minorHAnsi" w:cstheme="minorHAnsi"/>
                <w:b/>
              </w:rPr>
            </w:pPr>
            <w:r w:rsidRPr="005F7914">
              <w:rPr>
                <w:rFonts w:asciiTheme="minorHAnsi" w:hAnsiTheme="minorHAnsi" w:cstheme="minorHAnsi"/>
                <w:b/>
              </w:rPr>
              <w:t>Risk Appetite Metrics</w:t>
            </w:r>
          </w:p>
          <w:p w:rsidR="00201E84" w:rsidRPr="005F7914" w:rsidRDefault="00201E84" w:rsidP="006A547A">
            <w:pPr>
              <w:rPr>
                <w:rFonts w:asciiTheme="minorHAnsi" w:hAnsiTheme="minorHAnsi" w:cstheme="minorHAnsi"/>
                <w:b/>
              </w:rPr>
            </w:pPr>
            <w:r w:rsidRPr="005F7914">
              <w:rPr>
                <w:rFonts w:asciiTheme="minorHAnsi" w:hAnsiTheme="minorHAnsi" w:cstheme="minorHAnsi"/>
                <w:b/>
              </w:rPr>
              <w:t>The Technicalities Around</w:t>
            </w:r>
          </w:p>
          <w:p w:rsidR="00201E84" w:rsidRPr="005F7914" w:rsidRDefault="00201E84" w:rsidP="006A547A">
            <w:pPr>
              <w:rPr>
                <w:rFonts w:asciiTheme="minorHAnsi" w:hAnsiTheme="minorHAnsi" w:cstheme="minorHAnsi"/>
              </w:rPr>
            </w:pPr>
            <w:r w:rsidRPr="005F7914">
              <w:rPr>
                <w:rFonts w:asciiTheme="minorHAnsi" w:hAnsiTheme="minorHAnsi" w:cstheme="minorHAnsi"/>
              </w:rPr>
              <w:t>Implementing Risk Appetite</w:t>
            </w:r>
          </w:p>
          <w:p w:rsidR="00201E84" w:rsidRPr="00552A9C" w:rsidRDefault="00201E84" w:rsidP="006A547A">
            <w:pPr>
              <w:rPr>
                <w:rFonts w:asciiTheme="minorHAnsi" w:hAnsiTheme="minorHAnsi" w:cstheme="minorHAnsi"/>
              </w:rPr>
            </w:pPr>
            <w:r w:rsidRPr="005F7914">
              <w:rPr>
                <w:rFonts w:asciiTheme="minorHAnsi" w:hAnsiTheme="minorHAnsi" w:cstheme="minorHAnsi"/>
              </w:rPr>
              <w:t>Metrics</w:t>
            </w:r>
          </w:p>
        </w:tc>
      </w:tr>
      <w:tr w:rsidR="00201E84" w:rsidRPr="00A502E6" w:rsidTr="006A547A">
        <w:tc>
          <w:tcPr>
            <w:tcW w:w="851" w:type="dxa"/>
            <w:tcBorders>
              <w:bottom w:val="single" w:sz="12" w:space="0" w:color="FFFFFF" w:themeColor="background1"/>
            </w:tcBorders>
            <w:shd w:val="clear" w:color="auto" w:fill="auto"/>
          </w:tcPr>
          <w:p w:rsidR="00201E84" w:rsidRPr="00233AFC" w:rsidRDefault="00201E84" w:rsidP="006A547A">
            <w:pPr>
              <w:rPr>
                <w:rFonts w:ascii="Calibri" w:hAnsi="Calibri" w:cs="Calibri"/>
              </w:rPr>
            </w:pPr>
            <w:r w:rsidRPr="00233AFC">
              <w:rPr>
                <w:rFonts w:ascii="Calibri" w:hAnsi="Calibri" w:cs="Calibri"/>
              </w:rPr>
              <w:t>1</w:t>
            </w:r>
            <w:r>
              <w:rPr>
                <w:rFonts w:ascii="Calibri" w:hAnsi="Calibri" w:cs="Calibri"/>
              </w:rPr>
              <w:t>4:10</w:t>
            </w:r>
          </w:p>
        </w:tc>
        <w:tc>
          <w:tcPr>
            <w:tcW w:w="7797" w:type="dxa"/>
            <w:tcBorders>
              <w:bottom w:val="single" w:sz="12" w:space="0" w:color="FFFFFF" w:themeColor="background1"/>
            </w:tcBorders>
            <w:shd w:val="clear" w:color="auto" w:fill="DBE7FF"/>
          </w:tcPr>
          <w:p w:rsidR="00201E84" w:rsidRPr="007605B0" w:rsidRDefault="00201E84" w:rsidP="006A547A">
            <w:pPr>
              <w:rPr>
                <w:rFonts w:ascii="Calibri" w:hAnsi="Calibri" w:cs="Calibri"/>
                <w:i/>
              </w:rPr>
            </w:pPr>
            <w:r w:rsidRPr="007605B0">
              <w:rPr>
                <w:rFonts w:ascii="Calibri" w:hAnsi="Calibri" w:cs="Calibri"/>
                <w:i/>
              </w:rPr>
              <w:t>Lessons learned From A Hostage Negotiator</w:t>
            </w:r>
          </w:p>
          <w:p w:rsidR="00201E84" w:rsidRPr="00AA656C" w:rsidRDefault="00201E84" w:rsidP="006A547A">
            <w:pPr>
              <w:rPr>
                <w:rFonts w:ascii="Calibri" w:hAnsi="Calibri" w:cs="Calibri"/>
                <w:b/>
              </w:rPr>
            </w:pPr>
            <w:r w:rsidRPr="00AA656C">
              <w:rPr>
                <w:rFonts w:ascii="Calibri" w:hAnsi="Calibri" w:cs="Calibri"/>
                <w:b/>
              </w:rPr>
              <w:t xml:space="preserve">Are You Really Listening To Your Customer?  </w:t>
            </w:r>
          </w:p>
          <w:p w:rsidR="00201E84" w:rsidRPr="00ED117C" w:rsidRDefault="00201E84" w:rsidP="006A547A">
            <w:pPr>
              <w:rPr>
                <w:rFonts w:ascii="Calibri" w:hAnsi="Calibri" w:cs="Calibri"/>
                <w:b/>
                <w:color w:val="0070C0"/>
              </w:rPr>
            </w:pPr>
            <w:r w:rsidRPr="00F328D3">
              <w:rPr>
                <w:rFonts w:ascii="Calibri" w:hAnsi="Calibri" w:cs="Calibri"/>
                <w:b/>
                <w:color w:val="0070C0"/>
              </w:rPr>
              <w:t>Richard Mullender, Former Hostage Negotiator, SCOTLAND YARD</w:t>
            </w:r>
          </w:p>
        </w:tc>
        <w:tc>
          <w:tcPr>
            <w:tcW w:w="2268" w:type="dxa"/>
            <w:vMerge/>
            <w:shd w:val="clear" w:color="auto" w:fill="F2DBDB" w:themeFill="accent2" w:themeFillTint="33"/>
          </w:tcPr>
          <w:p w:rsidR="00201E84" w:rsidRPr="008E1AC3" w:rsidRDefault="00201E84" w:rsidP="006A547A">
            <w:pPr>
              <w:rPr>
                <w:rFonts w:asciiTheme="minorHAnsi" w:hAnsiTheme="minorHAnsi" w:cstheme="minorHAnsi"/>
              </w:rPr>
            </w:pPr>
          </w:p>
        </w:tc>
      </w:tr>
      <w:tr w:rsidR="00201E84" w:rsidRPr="00A502E6" w:rsidTr="006A547A">
        <w:tc>
          <w:tcPr>
            <w:tcW w:w="851" w:type="dxa"/>
            <w:tcBorders>
              <w:bottom w:val="single" w:sz="12" w:space="0" w:color="FFFFFF" w:themeColor="background1"/>
            </w:tcBorders>
            <w:shd w:val="clear" w:color="auto" w:fill="auto"/>
          </w:tcPr>
          <w:p w:rsidR="00201E84" w:rsidRPr="00233AFC" w:rsidRDefault="00201E84" w:rsidP="006A547A">
            <w:pPr>
              <w:rPr>
                <w:rFonts w:ascii="Calibri" w:hAnsi="Calibri" w:cs="Calibri"/>
              </w:rPr>
            </w:pPr>
            <w:r>
              <w:rPr>
                <w:rFonts w:ascii="Calibri" w:hAnsi="Calibri" w:cs="Calibri"/>
              </w:rPr>
              <w:t>14:40</w:t>
            </w:r>
          </w:p>
        </w:tc>
        <w:tc>
          <w:tcPr>
            <w:tcW w:w="7797" w:type="dxa"/>
            <w:tcBorders>
              <w:bottom w:val="single" w:sz="12" w:space="0" w:color="FFFFFF" w:themeColor="background1"/>
            </w:tcBorders>
            <w:shd w:val="clear" w:color="auto" w:fill="DBE7FF"/>
          </w:tcPr>
          <w:p w:rsidR="00201E84" w:rsidRDefault="00201E84" w:rsidP="006A547A">
            <w:pPr>
              <w:rPr>
                <w:rFonts w:ascii="Calibri" w:hAnsi="Calibri" w:cs="Calibri"/>
                <w:i/>
              </w:rPr>
            </w:pPr>
            <w:r>
              <w:rPr>
                <w:rFonts w:ascii="Calibri" w:hAnsi="Calibri" w:cs="Calibri"/>
                <w:i/>
              </w:rPr>
              <w:t>Guest Academic Address</w:t>
            </w:r>
          </w:p>
          <w:p w:rsidR="00201E84" w:rsidRPr="00ED117C" w:rsidRDefault="00201E84" w:rsidP="006A547A">
            <w:pPr>
              <w:rPr>
                <w:rFonts w:asciiTheme="minorHAnsi" w:hAnsiTheme="minorHAnsi" w:cstheme="minorHAnsi"/>
                <w:b/>
                <w:color w:val="0070C0"/>
                <w:szCs w:val="22"/>
              </w:rPr>
            </w:pPr>
            <w:r w:rsidRPr="00D56F14">
              <w:rPr>
                <w:rFonts w:asciiTheme="minorHAnsi" w:hAnsiTheme="minorHAnsi" w:cstheme="minorHAnsi"/>
                <w:b/>
                <w:color w:val="0070C0"/>
                <w:szCs w:val="22"/>
              </w:rPr>
              <w:t>Richard Thaler, Charles R. Walgreen Distinguished Service Professor Of Behavioral Science &amp; Economics, BOOTH SCHOOL OF BUSINESS, UNIVERSITY OF CHICAGO</w:t>
            </w:r>
          </w:p>
        </w:tc>
        <w:tc>
          <w:tcPr>
            <w:tcW w:w="2268" w:type="dxa"/>
            <w:vMerge/>
            <w:tcBorders>
              <w:bottom w:val="single" w:sz="12" w:space="0" w:color="FFFFFF" w:themeColor="background1"/>
            </w:tcBorders>
            <w:shd w:val="clear" w:color="auto" w:fill="F2DBDB" w:themeFill="accent2" w:themeFillTint="33"/>
          </w:tcPr>
          <w:p w:rsidR="00201E84" w:rsidRPr="008E1AC3" w:rsidRDefault="00201E84" w:rsidP="006A547A">
            <w:pPr>
              <w:rPr>
                <w:rFonts w:asciiTheme="minorHAnsi" w:hAnsiTheme="minorHAnsi" w:cstheme="minorHAnsi"/>
              </w:rPr>
            </w:pPr>
          </w:p>
        </w:tc>
      </w:tr>
      <w:tr w:rsidR="00201E84" w:rsidRPr="00A502E6" w:rsidTr="006A547A">
        <w:trPr>
          <w:trHeight w:val="435"/>
        </w:trPr>
        <w:tc>
          <w:tcPr>
            <w:tcW w:w="851" w:type="dxa"/>
            <w:vMerge w:val="restart"/>
            <w:tcBorders>
              <w:top w:val="single" w:sz="12" w:space="0" w:color="FFFFFF" w:themeColor="background1"/>
            </w:tcBorders>
            <w:shd w:val="clear" w:color="auto" w:fill="auto"/>
          </w:tcPr>
          <w:p w:rsidR="00201E84" w:rsidRPr="00233AFC" w:rsidRDefault="00201E84" w:rsidP="006A547A">
            <w:pPr>
              <w:rPr>
                <w:rFonts w:ascii="Calibri" w:hAnsi="Calibri" w:cs="Calibri"/>
              </w:rPr>
            </w:pPr>
            <w:r>
              <w:rPr>
                <w:rFonts w:ascii="Calibri" w:hAnsi="Calibri" w:cs="Calibri"/>
              </w:rPr>
              <w:t>15:15</w:t>
            </w:r>
          </w:p>
        </w:tc>
        <w:tc>
          <w:tcPr>
            <w:tcW w:w="7797" w:type="dxa"/>
            <w:vMerge w:val="restart"/>
            <w:tcBorders>
              <w:top w:val="single" w:sz="12" w:space="0" w:color="FFFFFF" w:themeColor="background1"/>
            </w:tcBorders>
            <w:shd w:val="clear" w:color="auto" w:fill="DBE7FF"/>
          </w:tcPr>
          <w:p w:rsidR="00201E84" w:rsidRPr="00A502E6" w:rsidRDefault="00201E84" w:rsidP="006A547A">
            <w:pPr>
              <w:rPr>
                <w:rFonts w:ascii="Calibri" w:hAnsi="Calibri" w:cs="Calibri"/>
                <w:i/>
              </w:rPr>
            </w:pPr>
            <w:r w:rsidRPr="00A502E6">
              <w:rPr>
                <w:rFonts w:ascii="Calibri" w:hAnsi="Calibri" w:cs="Calibri"/>
                <w:i/>
              </w:rPr>
              <w:t>CRO Address</w:t>
            </w:r>
          </w:p>
          <w:p w:rsidR="00201E84" w:rsidRPr="00A502E6" w:rsidRDefault="00201E84" w:rsidP="006A547A">
            <w:pPr>
              <w:rPr>
                <w:rFonts w:ascii="Calibri" w:hAnsi="Calibri" w:cs="Calibri"/>
                <w:b/>
              </w:rPr>
            </w:pPr>
            <w:r w:rsidRPr="00A502E6">
              <w:rPr>
                <w:rFonts w:ascii="Calibri" w:hAnsi="Calibri" w:cs="Calibri"/>
                <w:b/>
              </w:rPr>
              <w:t>Putting The Customer At The Heart Of Your Company’s Culture</w:t>
            </w:r>
          </w:p>
          <w:p w:rsidR="00201E84" w:rsidRDefault="00201E84" w:rsidP="006A547A">
            <w:pPr>
              <w:rPr>
                <w:rFonts w:ascii="Calibri" w:hAnsi="Calibri" w:cs="Arial"/>
              </w:rPr>
            </w:pPr>
            <w:r w:rsidRPr="00A502E6">
              <w:rPr>
                <w:rFonts w:ascii="Calibri" w:hAnsi="Calibri" w:cs="Arial"/>
              </w:rPr>
              <w:t>How Can The CRO Influence Sentiment, Values &amp; Behaviours Throughout The Firm?</w:t>
            </w:r>
          </w:p>
          <w:p w:rsidR="00201E84" w:rsidRPr="00ED117C" w:rsidRDefault="00201E84" w:rsidP="006A547A">
            <w:pPr>
              <w:rPr>
                <w:rFonts w:ascii="Calibri" w:hAnsi="Calibri" w:cs="Arial"/>
                <w:b/>
                <w:color w:val="0070C0"/>
              </w:rPr>
            </w:pPr>
            <w:r w:rsidRPr="00904075">
              <w:rPr>
                <w:rFonts w:ascii="Calibri" w:hAnsi="Calibri" w:cs="Arial"/>
                <w:b/>
                <w:color w:val="0070C0"/>
              </w:rPr>
              <w:t xml:space="preserve">Wilfred Nagel, </w:t>
            </w:r>
            <w:r w:rsidRPr="00D27A31">
              <w:rPr>
                <w:rFonts w:ascii="Calibri" w:hAnsi="Calibri" w:cs="Arial"/>
                <w:b/>
                <w:color w:val="0070C0"/>
              </w:rPr>
              <w:t>Chief Risk Officer</w:t>
            </w:r>
            <w:r w:rsidRPr="00904075">
              <w:rPr>
                <w:rFonts w:ascii="Calibri" w:hAnsi="Calibri" w:cs="Arial"/>
                <w:b/>
                <w:color w:val="0070C0"/>
              </w:rPr>
              <w:t>, ING GROUP</w:t>
            </w:r>
          </w:p>
        </w:tc>
        <w:tc>
          <w:tcPr>
            <w:tcW w:w="2268" w:type="dxa"/>
            <w:tcBorders>
              <w:top w:val="single" w:sz="12" w:space="0" w:color="FFFFFF" w:themeColor="background1"/>
            </w:tcBorders>
            <w:shd w:val="clear" w:color="auto" w:fill="C0504D" w:themeFill="accent2"/>
          </w:tcPr>
          <w:p w:rsidR="00201E84" w:rsidRPr="00A5430D" w:rsidRDefault="00201E84" w:rsidP="006A547A">
            <w:pPr>
              <w:rPr>
                <w:rFonts w:asciiTheme="minorHAnsi" w:hAnsiTheme="minorHAnsi" w:cstheme="minorHAnsi"/>
              </w:rPr>
            </w:pPr>
            <w:r w:rsidRPr="003E1527">
              <w:rPr>
                <w:rFonts w:ascii="Calibri" w:hAnsi="Calibri" w:cs="Calibri"/>
                <w:b/>
                <w:color w:val="FFFFFF" w:themeColor="background1"/>
              </w:rPr>
              <w:t>A Masterclass In Negotiation</w:t>
            </w:r>
          </w:p>
        </w:tc>
      </w:tr>
      <w:tr w:rsidR="00201E84" w:rsidRPr="00A502E6" w:rsidTr="006A547A">
        <w:trPr>
          <w:trHeight w:val="331"/>
        </w:trPr>
        <w:tc>
          <w:tcPr>
            <w:tcW w:w="851" w:type="dxa"/>
            <w:vMerge/>
            <w:tcBorders>
              <w:bottom w:val="single" w:sz="12" w:space="0" w:color="FFFFFF" w:themeColor="background1"/>
            </w:tcBorders>
            <w:shd w:val="clear" w:color="auto" w:fill="auto"/>
          </w:tcPr>
          <w:p w:rsidR="00201E84" w:rsidRDefault="00201E84" w:rsidP="006A547A">
            <w:pPr>
              <w:rPr>
                <w:rFonts w:ascii="Calibri" w:hAnsi="Calibri" w:cs="Calibri"/>
              </w:rPr>
            </w:pPr>
          </w:p>
        </w:tc>
        <w:tc>
          <w:tcPr>
            <w:tcW w:w="7797" w:type="dxa"/>
            <w:vMerge/>
            <w:tcBorders>
              <w:bottom w:val="single" w:sz="12" w:space="0" w:color="FFFFFF" w:themeColor="background1"/>
            </w:tcBorders>
            <w:shd w:val="clear" w:color="auto" w:fill="DBE7FF"/>
          </w:tcPr>
          <w:p w:rsidR="00201E84" w:rsidRPr="00A502E6" w:rsidRDefault="00201E84" w:rsidP="006A547A">
            <w:pPr>
              <w:rPr>
                <w:rFonts w:ascii="Calibri" w:hAnsi="Calibri" w:cs="Calibri"/>
                <w:i/>
              </w:rPr>
            </w:pPr>
          </w:p>
        </w:tc>
        <w:tc>
          <w:tcPr>
            <w:tcW w:w="2268" w:type="dxa"/>
            <w:vMerge w:val="restart"/>
            <w:tcBorders>
              <w:top w:val="single" w:sz="12" w:space="0" w:color="FFFFFF" w:themeColor="background1"/>
            </w:tcBorders>
            <w:shd w:val="clear" w:color="auto" w:fill="FFE3EF"/>
          </w:tcPr>
          <w:p w:rsidR="00201E84" w:rsidRDefault="00201E84" w:rsidP="006A547A">
            <w:pPr>
              <w:rPr>
                <w:rFonts w:ascii="Calibri" w:hAnsi="Calibri" w:cs="Calibri"/>
                <w:i/>
              </w:rPr>
            </w:pPr>
            <w:r>
              <w:rPr>
                <w:rFonts w:ascii="Calibri" w:hAnsi="Calibri" w:cs="Calibri"/>
                <w:i/>
              </w:rPr>
              <w:t>Witness a hostage negotiation &amp; see how it changes the way you communicate with colleagues, customers, supervisors and your boss moving forward!</w:t>
            </w:r>
          </w:p>
          <w:p w:rsidR="00201E84" w:rsidRPr="008E1AC3" w:rsidRDefault="00201E84" w:rsidP="006A547A">
            <w:pPr>
              <w:rPr>
                <w:rFonts w:asciiTheme="minorHAnsi" w:hAnsiTheme="minorHAnsi" w:cstheme="minorHAnsi"/>
              </w:rPr>
            </w:pPr>
            <w:r w:rsidRPr="004906E4">
              <w:rPr>
                <w:rFonts w:ascii="Calibri" w:hAnsi="Calibri" w:cs="Calibri"/>
                <w:b/>
                <w:color w:val="0070C0"/>
              </w:rPr>
              <w:t xml:space="preserve">Richard Mullender, </w:t>
            </w:r>
            <w:r w:rsidRPr="00CD524A">
              <w:rPr>
                <w:rFonts w:ascii="Calibri" w:hAnsi="Calibri" w:cs="Calibri"/>
                <w:i/>
                <w:color w:val="0070C0"/>
              </w:rPr>
              <w:t>Formerly Of</w:t>
            </w:r>
            <w:r w:rsidRPr="004906E4">
              <w:rPr>
                <w:rFonts w:ascii="Calibri" w:hAnsi="Calibri" w:cs="Calibri"/>
                <w:b/>
                <w:color w:val="0070C0"/>
              </w:rPr>
              <w:t xml:space="preserve"> SCOTLAND YARD</w:t>
            </w:r>
          </w:p>
        </w:tc>
      </w:tr>
      <w:tr w:rsidR="00201E84" w:rsidRPr="00A502E6" w:rsidTr="006A547A">
        <w:trPr>
          <w:trHeight w:val="1467"/>
        </w:trPr>
        <w:tc>
          <w:tcPr>
            <w:tcW w:w="851" w:type="dxa"/>
            <w:tcBorders>
              <w:bottom w:val="single" w:sz="12" w:space="0" w:color="FFFFFF" w:themeColor="background1"/>
            </w:tcBorders>
            <w:shd w:val="clear" w:color="auto" w:fill="auto"/>
          </w:tcPr>
          <w:p w:rsidR="00201E84" w:rsidRPr="00233AFC" w:rsidRDefault="00201E84" w:rsidP="006A547A">
            <w:pPr>
              <w:rPr>
                <w:rFonts w:ascii="Calibri" w:hAnsi="Calibri" w:cs="Calibri"/>
                <w:snapToGrid w:val="0"/>
              </w:rPr>
            </w:pPr>
            <w:r w:rsidRPr="00233AFC">
              <w:rPr>
                <w:rFonts w:ascii="Calibri" w:hAnsi="Calibri" w:cs="Calibri"/>
                <w:snapToGrid w:val="0"/>
              </w:rPr>
              <w:t>15:</w:t>
            </w:r>
            <w:r>
              <w:rPr>
                <w:rFonts w:ascii="Calibri" w:hAnsi="Calibri" w:cs="Calibri"/>
                <w:snapToGrid w:val="0"/>
              </w:rPr>
              <w:t>35</w:t>
            </w:r>
          </w:p>
        </w:tc>
        <w:tc>
          <w:tcPr>
            <w:tcW w:w="7797" w:type="dxa"/>
            <w:tcBorders>
              <w:bottom w:val="single" w:sz="12" w:space="0" w:color="FFFFFF" w:themeColor="background1"/>
            </w:tcBorders>
            <w:shd w:val="clear" w:color="auto" w:fill="DBE7FF"/>
          </w:tcPr>
          <w:p w:rsidR="00201E84" w:rsidRPr="00A502E6" w:rsidRDefault="00201E84" w:rsidP="006A547A">
            <w:pPr>
              <w:rPr>
                <w:rFonts w:ascii="Calibri" w:hAnsi="Calibri" w:cs="Calibri"/>
                <w:i/>
              </w:rPr>
            </w:pPr>
            <w:r w:rsidRPr="00A502E6">
              <w:rPr>
                <w:rFonts w:ascii="Calibri" w:hAnsi="Calibri" w:cs="Calibri"/>
                <w:i/>
              </w:rPr>
              <w:t>CRO’s Response &amp; Discussion</w:t>
            </w:r>
          </w:p>
          <w:p w:rsidR="00201E84" w:rsidRPr="00A502E6" w:rsidRDefault="00201E84" w:rsidP="006A547A">
            <w:pPr>
              <w:rPr>
                <w:rFonts w:ascii="Calibri" w:hAnsi="Calibri" w:cs="Calibri"/>
                <w:b/>
              </w:rPr>
            </w:pPr>
            <w:r w:rsidRPr="00A502E6">
              <w:rPr>
                <w:rFonts w:ascii="Calibri" w:hAnsi="Calibri" w:cs="Calibri"/>
                <w:b/>
              </w:rPr>
              <w:t>The Culture Of Conduct, The Conduct Of Culture</w:t>
            </w:r>
          </w:p>
          <w:p w:rsidR="00201E84" w:rsidRDefault="00201E84" w:rsidP="006A547A">
            <w:pPr>
              <w:rPr>
                <w:rFonts w:ascii="Calibri" w:hAnsi="Calibri" w:cs="Calibri"/>
              </w:rPr>
            </w:pPr>
            <w:r w:rsidRPr="00A502E6">
              <w:rPr>
                <w:rFonts w:ascii="Calibri" w:hAnsi="Calibri" w:cs="Calibri"/>
              </w:rPr>
              <w:t>Overcoming The Challenges of Measuring, Managing &amp; Reporting Hard To Quantify New Risks To The Board</w:t>
            </w:r>
          </w:p>
          <w:p w:rsidR="00201E84" w:rsidRPr="00904075" w:rsidRDefault="00201E84" w:rsidP="006A547A">
            <w:pPr>
              <w:rPr>
                <w:rFonts w:ascii="Calibri" w:hAnsi="Calibri" w:cs="Calibri"/>
                <w:b/>
                <w:color w:val="0070C0"/>
              </w:rPr>
            </w:pPr>
            <w:r w:rsidRPr="00904075">
              <w:rPr>
                <w:rFonts w:ascii="Calibri" w:hAnsi="Calibri" w:cs="Calibri"/>
                <w:b/>
                <w:color w:val="0070C0"/>
              </w:rPr>
              <w:t>Kenji Fujii, Executive Officer, Head Of Global Risk Management Group, MIZUHO SECURITIES</w:t>
            </w:r>
          </w:p>
          <w:p w:rsidR="00201E84" w:rsidRPr="00754B38" w:rsidRDefault="00201E84" w:rsidP="006A547A">
            <w:pPr>
              <w:outlineLvl w:val="0"/>
              <w:rPr>
                <w:rFonts w:ascii="Calibri" w:hAnsi="Calibri" w:cs="Calibri"/>
                <w:b/>
                <w:color w:val="0070C0"/>
              </w:rPr>
            </w:pPr>
            <w:r w:rsidRPr="00754B38">
              <w:rPr>
                <w:rFonts w:ascii="Calibri" w:hAnsi="Calibri" w:cs="Calibri"/>
                <w:b/>
                <w:color w:val="0070C0"/>
              </w:rPr>
              <w:t xml:space="preserve">Johan Andersson, </w:t>
            </w:r>
            <w:r w:rsidRPr="00D27A31">
              <w:rPr>
                <w:rFonts w:ascii="Calibri" w:hAnsi="Calibri" w:cs="Calibri"/>
                <w:b/>
                <w:color w:val="0070C0"/>
              </w:rPr>
              <w:t>Chief Risk Officer</w:t>
            </w:r>
            <w:r w:rsidRPr="00754B38">
              <w:rPr>
                <w:rFonts w:ascii="Calibri" w:hAnsi="Calibri" w:cs="Calibri"/>
                <w:b/>
                <w:color w:val="0070C0"/>
              </w:rPr>
              <w:t>, SEB</w:t>
            </w:r>
          </w:p>
          <w:p w:rsidR="00201E84" w:rsidRDefault="00201E84" w:rsidP="006A547A">
            <w:pPr>
              <w:rPr>
                <w:rFonts w:ascii="Calibri" w:hAnsi="Calibri" w:cs="Arial"/>
                <w:b/>
                <w:color w:val="0070C0"/>
              </w:rPr>
            </w:pPr>
            <w:r w:rsidRPr="003E1E28">
              <w:rPr>
                <w:rFonts w:ascii="Calibri" w:hAnsi="Calibri" w:cs="Arial"/>
                <w:b/>
                <w:color w:val="0070C0"/>
              </w:rPr>
              <w:t xml:space="preserve">Jean-Jacques van Helten, </w:t>
            </w:r>
            <w:r w:rsidRPr="00D27A31">
              <w:rPr>
                <w:rFonts w:ascii="Calibri" w:hAnsi="Calibri" w:cs="Arial"/>
                <w:b/>
                <w:color w:val="0070C0"/>
              </w:rPr>
              <w:t>Chief Risk Officer</w:t>
            </w:r>
            <w:r w:rsidRPr="003E1E28">
              <w:rPr>
                <w:rFonts w:ascii="Calibri" w:hAnsi="Calibri" w:cs="Arial"/>
                <w:b/>
                <w:color w:val="0070C0"/>
              </w:rPr>
              <w:t>, Europe, BMO</w:t>
            </w:r>
          </w:p>
          <w:p w:rsidR="00201E84" w:rsidRPr="00ED117C" w:rsidRDefault="00201E84" w:rsidP="006A547A">
            <w:pPr>
              <w:rPr>
                <w:rFonts w:ascii="Calibri" w:hAnsi="Calibri" w:cs="Arial"/>
                <w:b/>
                <w:color w:val="0070C0"/>
              </w:rPr>
            </w:pPr>
            <w:r w:rsidRPr="002258F6">
              <w:rPr>
                <w:rFonts w:ascii="Calibri" w:hAnsi="Calibri" w:cs="Arial"/>
                <w:b/>
                <w:color w:val="0070C0"/>
              </w:rPr>
              <w:t>José</w:t>
            </w:r>
            <w:r>
              <w:rPr>
                <w:rFonts w:ascii="Calibri" w:hAnsi="Calibri" w:cs="Arial"/>
                <w:b/>
                <w:color w:val="0070C0"/>
              </w:rPr>
              <w:t xml:space="preserve"> Corral, Deputy </w:t>
            </w:r>
            <w:r w:rsidRPr="00D27A31">
              <w:rPr>
                <w:rFonts w:ascii="Calibri" w:hAnsi="Calibri" w:cs="Arial"/>
                <w:b/>
                <w:color w:val="0070C0"/>
              </w:rPr>
              <w:t>Chief Risk Officer</w:t>
            </w:r>
            <w:r>
              <w:rPr>
                <w:rFonts w:ascii="Calibri" w:hAnsi="Calibri" w:cs="Arial"/>
                <w:b/>
                <w:color w:val="0070C0"/>
              </w:rPr>
              <w:t xml:space="preserve">, GRUPO SANTANDER </w:t>
            </w:r>
          </w:p>
        </w:tc>
        <w:tc>
          <w:tcPr>
            <w:tcW w:w="2268" w:type="dxa"/>
            <w:vMerge/>
            <w:tcBorders>
              <w:bottom w:val="single" w:sz="12" w:space="0" w:color="FFFFFF" w:themeColor="background1"/>
            </w:tcBorders>
            <w:shd w:val="clear" w:color="auto" w:fill="C0504D" w:themeFill="accent2"/>
          </w:tcPr>
          <w:p w:rsidR="00201E84" w:rsidRPr="003E1527" w:rsidRDefault="00201E84" w:rsidP="006A547A">
            <w:pPr>
              <w:rPr>
                <w:rFonts w:ascii="Calibri" w:hAnsi="Calibri" w:cs="Calibri"/>
                <w:b/>
              </w:rPr>
            </w:pPr>
          </w:p>
        </w:tc>
      </w:tr>
      <w:tr w:rsidR="00201E84" w:rsidRPr="00A502E6" w:rsidTr="006A547A">
        <w:tc>
          <w:tcPr>
            <w:tcW w:w="851" w:type="dxa"/>
            <w:tcBorders>
              <w:bottom w:val="single" w:sz="12" w:space="0" w:color="FFFFFF" w:themeColor="background1"/>
            </w:tcBorders>
            <w:shd w:val="clear" w:color="auto" w:fill="auto"/>
          </w:tcPr>
          <w:p w:rsidR="00201E84" w:rsidRPr="00A5430D" w:rsidRDefault="00201E84" w:rsidP="006A547A">
            <w:pPr>
              <w:rPr>
                <w:rFonts w:ascii="Calibri" w:hAnsi="Calibri" w:cs="Calibri"/>
              </w:rPr>
            </w:pPr>
            <w:r w:rsidRPr="00A5430D">
              <w:rPr>
                <w:rFonts w:ascii="Calibri" w:hAnsi="Calibri" w:cs="Calibri"/>
              </w:rPr>
              <w:t>16:</w:t>
            </w:r>
            <w:r>
              <w:rPr>
                <w:rFonts w:ascii="Calibri" w:hAnsi="Calibri" w:cs="Calibri"/>
              </w:rPr>
              <w:t>15</w:t>
            </w:r>
          </w:p>
        </w:tc>
        <w:tc>
          <w:tcPr>
            <w:tcW w:w="10065" w:type="dxa"/>
            <w:gridSpan w:val="2"/>
            <w:tcBorders>
              <w:bottom w:val="single" w:sz="12" w:space="0" w:color="FFFFFF" w:themeColor="background1"/>
            </w:tcBorders>
            <w:shd w:val="clear" w:color="auto" w:fill="auto"/>
          </w:tcPr>
          <w:p w:rsidR="00201E84" w:rsidRPr="00A502E6" w:rsidRDefault="00201E84" w:rsidP="006A547A">
            <w:pPr>
              <w:autoSpaceDE w:val="0"/>
              <w:autoSpaceDN w:val="0"/>
              <w:adjustRightInd w:val="0"/>
              <w:rPr>
                <w:rFonts w:ascii="Calibri" w:hAnsi="Calibri" w:cs="Calibri"/>
                <w:i/>
              </w:rPr>
            </w:pPr>
            <w:r w:rsidRPr="00A502E6">
              <w:rPr>
                <w:rFonts w:ascii="Calibri" w:hAnsi="Calibri" w:cs="Calibri"/>
                <w:i/>
              </w:rPr>
              <w:t>Afternoon Tea</w:t>
            </w:r>
          </w:p>
        </w:tc>
      </w:tr>
      <w:tr w:rsidR="00201E84" w:rsidRPr="00A502E6" w:rsidTr="006A547A">
        <w:tc>
          <w:tcPr>
            <w:tcW w:w="851" w:type="dxa"/>
            <w:shd w:val="clear" w:color="auto" w:fill="002060"/>
          </w:tcPr>
          <w:p w:rsidR="00201E84" w:rsidRPr="00233AFC" w:rsidRDefault="00201E84" w:rsidP="006A547A">
            <w:pPr>
              <w:rPr>
                <w:rFonts w:ascii="Calibri" w:hAnsi="Calibri" w:cs="Calibri"/>
              </w:rPr>
            </w:pPr>
          </w:p>
        </w:tc>
        <w:tc>
          <w:tcPr>
            <w:tcW w:w="7797" w:type="dxa"/>
            <w:tcBorders>
              <w:bottom w:val="single" w:sz="12" w:space="0" w:color="FFFFFF" w:themeColor="background1"/>
            </w:tcBorders>
            <w:shd w:val="clear" w:color="auto" w:fill="002060"/>
          </w:tcPr>
          <w:p w:rsidR="00201E84" w:rsidRPr="00A502E6" w:rsidRDefault="00201E84" w:rsidP="006A547A">
            <w:pPr>
              <w:tabs>
                <w:tab w:val="left" w:pos="5370"/>
              </w:tabs>
              <w:rPr>
                <w:rFonts w:ascii="Calibri" w:hAnsi="Calibri" w:cs="Calibri"/>
                <w:b/>
              </w:rPr>
            </w:pPr>
            <w:r w:rsidRPr="00A502E6">
              <w:rPr>
                <w:rFonts w:ascii="Calibri" w:hAnsi="Calibri"/>
                <w:b/>
                <w:sz w:val="24"/>
              </w:rPr>
              <w:t>Future-Proofing Financial Services For Tomorrow’s Worl</w:t>
            </w:r>
            <w:r>
              <w:rPr>
                <w:rFonts w:ascii="Calibri" w:hAnsi="Calibri"/>
                <w:b/>
                <w:sz w:val="24"/>
              </w:rPr>
              <w:t>d</w:t>
            </w:r>
          </w:p>
        </w:tc>
        <w:tc>
          <w:tcPr>
            <w:tcW w:w="2268" w:type="dxa"/>
            <w:tcBorders>
              <w:bottom w:val="single" w:sz="12" w:space="0" w:color="FFFFFF" w:themeColor="background1"/>
            </w:tcBorders>
            <w:shd w:val="clear" w:color="auto" w:fill="C0504D" w:themeFill="accent2"/>
          </w:tcPr>
          <w:p w:rsidR="00201E84" w:rsidRDefault="00201E84" w:rsidP="006A547A">
            <w:pPr>
              <w:tabs>
                <w:tab w:val="left" w:pos="5370"/>
              </w:tabs>
              <w:rPr>
                <w:rFonts w:ascii="Calibri" w:hAnsi="Calibri" w:cs="Calibri"/>
                <w:b/>
                <w:color w:val="FFFFFF" w:themeColor="background1"/>
              </w:rPr>
            </w:pPr>
            <w:r>
              <w:rPr>
                <w:rFonts w:ascii="Calibri" w:hAnsi="Calibri" w:cs="Calibri"/>
                <w:b/>
                <w:color w:val="FFFFFF" w:themeColor="background1"/>
              </w:rPr>
              <w:t xml:space="preserve">The RiskMinds </w:t>
            </w:r>
          </w:p>
          <w:p w:rsidR="00201E84" w:rsidRPr="00A502E6" w:rsidRDefault="00201E84" w:rsidP="006A547A">
            <w:pPr>
              <w:tabs>
                <w:tab w:val="left" w:pos="5370"/>
              </w:tabs>
              <w:rPr>
                <w:rFonts w:ascii="Calibri" w:hAnsi="Calibri" w:cs="Calibri"/>
                <w:b/>
              </w:rPr>
            </w:pPr>
            <w:r w:rsidRPr="009F59B0">
              <w:rPr>
                <w:rFonts w:ascii="Calibri" w:hAnsi="Calibri" w:cs="Calibri"/>
                <w:b/>
                <w:color w:val="FFFFFF" w:themeColor="background1"/>
              </w:rPr>
              <w:t>Scenario Game</w:t>
            </w:r>
          </w:p>
        </w:tc>
      </w:tr>
      <w:tr w:rsidR="00201E84" w:rsidRPr="00A502E6" w:rsidTr="006A547A">
        <w:trPr>
          <w:trHeight w:val="864"/>
        </w:trPr>
        <w:tc>
          <w:tcPr>
            <w:tcW w:w="851" w:type="dxa"/>
            <w:shd w:val="clear" w:color="auto" w:fill="auto"/>
          </w:tcPr>
          <w:p w:rsidR="00201E84" w:rsidRPr="007605B0" w:rsidRDefault="00201E84" w:rsidP="006A547A">
            <w:pPr>
              <w:rPr>
                <w:rFonts w:ascii="Calibri" w:hAnsi="Calibri" w:cs="Calibri"/>
              </w:rPr>
            </w:pPr>
            <w:r w:rsidRPr="007605B0">
              <w:rPr>
                <w:rFonts w:ascii="Calibri" w:hAnsi="Calibri" w:cs="Calibri"/>
              </w:rPr>
              <w:t>16:</w:t>
            </w:r>
            <w:r>
              <w:rPr>
                <w:rFonts w:ascii="Calibri" w:hAnsi="Calibri" w:cs="Calibri"/>
              </w:rPr>
              <w:t>45</w:t>
            </w:r>
          </w:p>
        </w:tc>
        <w:tc>
          <w:tcPr>
            <w:tcW w:w="7797" w:type="dxa"/>
            <w:shd w:val="clear" w:color="auto" w:fill="DBE5F1" w:themeFill="accent1" w:themeFillTint="33"/>
          </w:tcPr>
          <w:p w:rsidR="00201E84" w:rsidRPr="00552A9C" w:rsidRDefault="00201E84" w:rsidP="006A547A">
            <w:pPr>
              <w:rPr>
                <w:rFonts w:ascii="Calibri" w:hAnsi="Calibri" w:cs="Calibri"/>
                <w:i/>
                <w:lang w:val="en-US" w:eastAsia="en-GB"/>
              </w:rPr>
            </w:pPr>
            <w:r w:rsidRPr="00552A9C">
              <w:rPr>
                <w:rFonts w:ascii="Calibri" w:hAnsi="Calibri" w:cs="Calibri"/>
                <w:i/>
                <w:lang w:val="en-US" w:eastAsia="en-GB"/>
              </w:rPr>
              <w:t>Digital Briefing</w:t>
            </w:r>
          </w:p>
          <w:p w:rsidR="00201E84" w:rsidRPr="0039606C" w:rsidRDefault="00201E84" w:rsidP="006A547A">
            <w:pPr>
              <w:rPr>
                <w:rFonts w:ascii="Calibri" w:hAnsi="Calibri" w:cs="Arial"/>
                <w:b/>
              </w:rPr>
            </w:pPr>
            <w:r w:rsidRPr="00A502E6">
              <w:rPr>
                <w:rFonts w:ascii="Calibri" w:hAnsi="Calibri" w:cs="Arial"/>
                <w:b/>
              </w:rPr>
              <w:t>Necessity: The Mother Of Invention?</w:t>
            </w:r>
          </w:p>
          <w:p w:rsidR="00201E84" w:rsidRPr="0039606C" w:rsidRDefault="00201E84" w:rsidP="006A547A">
            <w:pPr>
              <w:rPr>
                <w:rFonts w:ascii="Calibri" w:hAnsi="Calibri" w:cs="Arial"/>
              </w:rPr>
            </w:pPr>
            <w:r w:rsidRPr="0039606C">
              <w:rPr>
                <w:rFonts w:ascii="Calibri" w:hAnsi="Calibri" w:cs="Arial"/>
              </w:rPr>
              <w:t>How Can Traditional Financial Services Meet The Di</w:t>
            </w:r>
            <w:r>
              <w:rPr>
                <w:rFonts w:ascii="Calibri" w:hAnsi="Calibri" w:cs="Arial"/>
              </w:rPr>
              <w:t>gital World Head On &amp; Is Banking</w:t>
            </w:r>
            <w:r w:rsidRPr="0039606C">
              <w:rPr>
                <w:rFonts w:ascii="Calibri" w:hAnsi="Calibri" w:cs="Arial"/>
              </w:rPr>
              <w:t xml:space="preserve"> Ripe For Disruption?</w:t>
            </w:r>
          </w:p>
          <w:p w:rsidR="00201E84" w:rsidRDefault="00201E84" w:rsidP="006A547A">
            <w:pPr>
              <w:rPr>
                <w:rFonts w:ascii="Calibri" w:hAnsi="Calibri" w:cs="Arial"/>
                <w:i/>
              </w:rPr>
            </w:pPr>
            <w:r w:rsidRPr="00A502E6">
              <w:rPr>
                <w:rFonts w:ascii="Calibri" w:hAnsi="Calibri" w:cs="Arial"/>
                <w:i/>
              </w:rPr>
              <w:t>Online Banking, Micro Finance, Shadow Banking &amp; Crowd Funding….</w:t>
            </w:r>
          </w:p>
          <w:p w:rsidR="00201E84" w:rsidRPr="00013E4F" w:rsidRDefault="00201E84" w:rsidP="006A547A">
            <w:pPr>
              <w:rPr>
                <w:rFonts w:ascii="Calibri" w:hAnsi="Calibri" w:cs="Calibri"/>
                <w:b/>
                <w:i/>
                <w:sz w:val="6"/>
                <w:szCs w:val="8"/>
              </w:rPr>
            </w:pPr>
            <w:r w:rsidRPr="0028295E">
              <w:rPr>
                <w:rFonts w:ascii="Calibri" w:hAnsi="Calibri" w:cs="Calibri"/>
                <w:b/>
                <w:color w:val="0070C0"/>
                <w:lang w:val="en-US" w:eastAsia="en-GB"/>
              </w:rPr>
              <w:t>Monty Metzger, CEO, AHEAD OF TIME; Chairman,</w:t>
            </w:r>
            <w:r>
              <w:rPr>
                <w:rFonts w:ascii="Calibri" w:hAnsi="Calibri" w:cs="Calibri"/>
                <w:b/>
                <w:color w:val="0070C0"/>
                <w:lang w:val="en-US" w:eastAsia="en-GB"/>
              </w:rPr>
              <w:t xml:space="preserve"> </w:t>
            </w:r>
            <w:r w:rsidRPr="0028295E">
              <w:rPr>
                <w:rFonts w:ascii="Calibri" w:hAnsi="Calibri" w:cs="Calibri"/>
                <w:b/>
                <w:color w:val="0070C0"/>
                <w:lang w:val="en-US" w:eastAsia="en-GB"/>
              </w:rPr>
              <w:t>DIGITALLEADERS.CO &amp; Partner, DIGITAL LEADERS</w:t>
            </w:r>
            <w:r>
              <w:rPr>
                <w:rFonts w:ascii="Calibri" w:hAnsi="Calibri" w:cs="Calibri"/>
                <w:b/>
                <w:color w:val="0070C0"/>
                <w:lang w:val="en-US" w:eastAsia="en-GB"/>
              </w:rPr>
              <w:t xml:space="preserve"> </w:t>
            </w:r>
            <w:r w:rsidRPr="0028295E">
              <w:rPr>
                <w:rFonts w:ascii="Calibri" w:hAnsi="Calibri" w:cs="Calibri"/>
                <w:b/>
                <w:color w:val="0070C0"/>
                <w:lang w:val="en-US" w:eastAsia="en-GB"/>
              </w:rPr>
              <w:t>VENTURES</w:t>
            </w:r>
          </w:p>
        </w:tc>
        <w:tc>
          <w:tcPr>
            <w:tcW w:w="2268" w:type="dxa"/>
            <w:vMerge w:val="restart"/>
            <w:shd w:val="clear" w:color="auto" w:fill="F2DBDB" w:themeFill="accent2" w:themeFillTint="33"/>
          </w:tcPr>
          <w:p w:rsidR="00201E84" w:rsidRPr="00A502E6" w:rsidRDefault="00201E84" w:rsidP="006A547A">
            <w:pPr>
              <w:rPr>
                <w:rFonts w:ascii="Calibri" w:hAnsi="Calibri"/>
                <w:b/>
              </w:rPr>
            </w:pPr>
            <w:r w:rsidRPr="00A502E6">
              <w:rPr>
                <w:rFonts w:ascii="Calibri" w:hAnsi="Calibri"/>
                <w:b/>
              </w:rPr>
              <w:t>Geopolitical Scenario Planning</w:t>
            </w:r>
          </w:p>
          <w:p w:rsidR="00201E84" w:rsidRDefault="00201E84" w:rsidP="006A547A">
            <w:pPr>
              <w:rPr>
                <w:rFonts w:ascii="Calibri" w:hAnsi="Calibri" w:cs="Calibri"/>
                <w:i/>
              </w:rPr>
            </w:pPr>
            <w:r w:rsidRPr="00A502E6">
              <w:rPr>
                <w:rFonts w:ascii="Calibri" w:hAnsi="Calibri" w:cs="Calibri"/>
                <w:i/>
              </w:rPr>
              <w:t>Join our geopolitical expert for a unique session forecasting &amp; ‘war gaming’ future stress scenarios</w:t>
            </w:r>
          </w:p>
          <w:p w:rsidR="00201E84" w:rsidRPr="00A502E6" w:rsidRDefault="00201E84" w:rsidP="006A547A">
            <w:pPr>
              <w:rPr>
                <w:rFonts w:ascii="Calibri" w:hAnsi="Calibri" w:cs="Calibri"/>
              </w:rPr>
            </w:pPr>
            <w:r w:rsidRPr="00CD524A">
              <w:rPr>
                <w:rFonts w:ascii="Calibri" w:hAnsi="Calibri" w:cs="Calibri"/>
                <w:b/>
                <w:color w:val="0070C0"/>
              </w:rPr>
              <w:t>John Hulsman, CITY AM</w:t>
            </w:r>
            <w:r>
              <w:rPr>
                <w:rFonts w:ascii="Calibri" w:hAnsi="Calibri" w:cs="Calibri"/>
                <w:b/>
                <w:color w:val="0070C0"/>
              </w:rPr>
              <w:t xml:space="preserve"> &amp; </w:t>
            </w:r>
            <w:r w:rsidRPr="00CD524A">
              <w:rPr>
                <w:rFonts w:ascii="Calibri" w:hAnsi="Calibri" w:cs="Calibri"/>
                <w:b/>
                <w:color w:val="0070C0"/>
              </w:rPr>
              <w:t>COUNCIL ON FOREIGN RELATIONS</w:t>
            </w:r>
          </w:p>
        </w:tc>
      </w:tr>
      <w:tr w:rsidR="00201E84" w:rsidRPr="00A502E6" w:rsidTr="006A547A">
        <w:trPr>
          <w:trHeight w:val="2686"/>
        </w:trPr>
        <w:tc>
          <w:tcPr>
            <w:tcW w:w="851" w:type="dxa"/>
            <w:shd w:val="clear" w:color="auto" w:fill="auto"/>
          </w:tcPr>
          <w:p w:rsidR="00201E84" w:rsidRPr="007605B0" w:rsidRDefault="00201E84" w:rsidP="006A547A">
            <w:pPr>
              <w:rPr>
                <w:rFonts w:ascii="Calibri" w:hAnsi="Calibri" w:cs="Calibri"/>
              </w:rPr>
            </w:pPr>
            <w:r w:rsidRPr="007605B0">
              <w:rPr>
                <w:rFonts w:ascii="Calibri" w:hAnsi="Calibri" w:cs="Calibri"/>
              </w:rPr>
              <w:t>17:</w:t>
            </w:r>
            <w:r>
              <w:rPr>
                <w:rFonts w:ascii="Calibri" w:hAnsi="Calibri" w:cs="Calibri"/>
              </w:rPr>
              <w:t>15</w:t>
            </w:r>
          </w:p>
        </w:tc>
        <w:tc>
          <w:tcPr>
            <w:tcW w:w="7797" w:type="dxa"/>
            <w:shd w:val="clear" w:color="auto" w:fill="DBE5F1" w:themeFill="accent1" w:themeFillTint="33"/>
          </w:tcPr>
          <w:p w:rsidR="00201E84" w:rsidRPr="00A502E6" w:rsidRDefault="00201E84" w:rsidP="006A547A">
            <w:pPr>
              <w:rPr>
                <w:rFonts w:ascii="Calibri" w:hAnsi="Calibri" w:cs="Calibri"/>
                <w:i/>
              </w:rPr>
            </w:pPr>
            <w:r w:rsidRPr="00A502E6">
              <w:rPr>
                <w:rFonts w:ascii="Calibri" w:hAnsi="Calibri" w:cs="Calibri"/>
                <w:i/>
              </w:rPr>
              <w:t>CRO’s Response &amp; Discussion</w:t>
            </w:r>
          </w:p>
          <w:p w:rsidR="00201E84" w:rsidRPr="00A502E6" w:rsidRDefault="00201E84" w:rsidP="006A547A">
            <w:pPr>
              <w:rPr>
                <w:rFonts w:ascii="Calibri" w:hAnsi="Calibri" w:cstheme="minorHAnsi"/>
                <w:b/>
              </w:rPr>
            </w:pPr>
            <w:r w:rsidRPr="00A502E6">
              <w:rPr>
                <w:rFonts w:ascii="Calibri" w:hAnsi="Calibri" w:cstheme="minorHAnsi"/>
                <w:b/>
              </w:rPr>
              <w:t>Managing Risk In An Environment Of Change</w:t>
            </w:r>
          </w:p>
          <w:p w:rsidR="00201E84" w:rsidRDefault="00201E84" w:rsidP="006A547A">
            <w:pPr>
              <w:rPr>
                <w:rFonts w:ascii="Calibri" w:hAnsi="Calibri" w:cstheme="minorHAnsi"/>
              </w:rPr>
            </w:pPr>
            <w:r w:rsidRPr="00A502E6">
              <w:rPr>
                <w:rFonts w:ascii="Calibri" w:hAnsi="Calibri" w:cstheme="minorHAnsi"/>
              </w:rPr>
              <w:t>How Does The CRO Factor Digital Innovations, Cyber Threats, Political &amp; Environment Uncertainty Into Risk Management Strategy</w:t>
            </w:r>
          </w:p>
          <w:p w:rsidR="00201E84" w:rsidRDefault="00201E84" w:rsidP="006A547A">
            <w:pPr>
              <w:rPr>
                <w:rFonts w:ascii="Calibri" w:hAnsi="Calibri" w:cstheme="minorHAnsi"/>
                <w:b/>
                <w:color w:val="0070C0"/>
              </w:rPr>
            </w:pPr>
            <w:r w:rsidRPr="00904075">
              <w:rPr>
                <w:rFonts w:ascii="Calibri" w:hAnsi="Calibri" w:cstheme="minorHAnsi"/>
                <w:b/>
                <w:color w:val="0070C0"/>
              </w:rPr>
              <w:t xml:space="preserve">Tom Wilson, </w:t>
            </w:r>
            <w:r w:rsidRPr="00CB2CFB">
              <w:rPr>
                <w:rFonts w:ascii="Calibri" w:hAnsi="Calibri" w:cstheme="minorHAnsi"/>
                <w:b/>
                <w:color w:val="0070C0"/>
              </w:rPr>
              <w:t>Chief Risk Officer</w:t>
            </w:r>
            <w:r w:rsidRPr="00904075">
              <w:rPr>
                <w:rFonts w:ascii="Calibri" w:hAnsi="Calibri" w:cstheme="minorHAnsi"/>
                <w:b/>
                <w:color w:val="0070C0"/>
              </w:rPr>
              <w:t>, ALLIANZ</w:t>
            </w:r>
          </w:p>
          <w:p w:rsidR="00201E84" w:rsidRDefault="00201E84" w:rsidP="006A547A">
            <w:pPr>
              <w:rPr>
                <w:rFonts w:ascii="Calibri" w:hAnsi="Calibri" w:cstheme="minorHAnsi"/>
                <w:b/>
                <w:color w:val="4F81BD" w:themeColor="accent1"/>
              </w:rPr>
            </w:pPr>
            <w:r>
              <w:rPr>
                <w:rFonts w:ascii="Calibri" w:hAnsi="Calibri" w:cstheme="minorHAnsi"/>
                <w:b/>
                <w:color w:val="0070C0"/>
              </w:rPr>
              <w:t>Nigel Drury, Group Head Of Risk Management, SCHRODERS</w:t>
            </w:r>
          </w:p>
          <w:p w:rsidR="00201E84" w:rsidRDefault="00201E84" w:rsidP="006A547A">
            <w:pPr>
              <w:rPr>
                <w:rFonts w:asciiTheme="minorHAnsi" w:hAnsiTheme="minorHAnsi" w:cstheme="minorHAnsi"/>
                <w:b/>
                <w:i/>
                <w:color w:val="FF00FF"/>
                <w:szCs w:val="22"/>
              </w:rPr>
            </w:pPr>
            <w:r w:rsidRPr="00904075">
              <w:rPr>
                <w:rFonts w:asciiTheme="minorHAnsi" w:hAnsiTheme="minorHAnsi" w:cstheme="minorHAnsi"/>
                <w:b/>
                <w:color w:val="0070C0"/>
                <w:szCs w:val="22"/>
              </w:rPr>
              <w:t xml:space="preserve">Lakshmi Shyam-Sunder, Vice President &amp; </w:t>
            </w:r>
            <w:r w:rsidRPr="00CB2CFB">
              <w:rPr>
                <w:rFonts w:asciiTheme="minorHAnsi" w:hAnsiTheme="minorHAnsi" w:cstheme="minorHAnsi"/>
                <w:b/>
                <w:color w:val="0070C0"/>
                <w:szCs w:val="22"/>
              </w:rPr>
              <w:t>Chief Risk Officer</w:t>
            </w:r>
            <w:r w:rsidRPr="00904075">
              <w:rPr>
                <w:rFonts w:asciiTheme="minorHAnsi" w:hAnsiTheme="minorHAnsi" w:cstheme="minorHAnsi"/>
                <w:b/>
                <w:color w:val="0070C0"/>
                <w:szCs w:val="22"/>
              </w:rPr>
              <w:t>, WORLD BANK GROUP</w:t>
            </w:r>
          </w:p>
          <w:p w:rsidR="00201E84" w:rsidRDefault="00201E84" w:rsidP="006A547A">
            <w:pPr>
              <w:spacing w:line="276" w:lineRule="auto"/>
              <w:rPr>
                <w:rFonts w:asciiTheme="minorHAnsi" w:hAnsiTheme="minorHAnsi" w:cstheme="minorHAnsi"/>
                <w:b/>
                <w:color w:val="0070C0"/>
                <w:szCs w:val="22"/>
              </w:rPr>
            </w:pPr>
            <w:r w:rsidRPr="003E1E28">
              <w:rPr>
                <w:rFonts w:asciiTheme="minorHAnsi" w:hAnsiTheme="minorHAnsi" w:cstheme="minorHAnsi"/>
                <w:b/>
                <w:color w:val="0070C0"/>
                <w:szCs w:val="22"/>
              </w:rPr>
              <w:t>Pierpaolo Montana</w:t>
            </w:r>
            <w:r w:rsidRPr="003E1E28">
              <w:rPr>
                <w:rFonts w:asciiTheme="minorHAnsi" w:hAnsiTheme="minorHAnsi" w:cstheme="minorHAnsi"/>
                <w:color w:val="0070C0"/>
                <w:szCs w:val="22"/>
              </w:rPr>
              <w:t xml:space="preserve">, </w:t>
            </w:r>
            <w:r w:rsidRPr="00E66A23">
              <w:rPr>
                <w:rFonts w:asciiTheme="minorHAnsi" w:hAnsiTheme="minorHAnsi" w:cstheme="minorHAnsi"/>
                <w:b/>
                <w:color w:val="0070C0"/>
                <w:szCs w:val="22"/>
              </w:rPr>
              <w:t xml:space="preserve">Group </w:t>
            </w:r>
            <w:r w:rsidRPr="00CB2CFB">
              <w:rPr>
                <w:rFonts w:asciiTheme="minorHAnsi" w:hAnsiTheme="minorHAnsi" w:cstheme="minorHAnsi"/>
                <w:b/>
                <w:color w:val="0070C0"/>
                <w:szCs w:val="22"/>
              </w:rPr>
              <w:t>Chief Risk Officer</w:t>
            </w:r>
            <w:r w:rsidRPr="00E66A23">
              <w:rPr>
                <w:rFonts w:asciiTheme="minorHAnsi" w:hAnsiTheme="minorHAnsi" w:cstheme="minorHAnsi"/>
                <w:b/>
                <w:color w:val="0070C0"/>
                <w:szCs w:val="22"/>
              </w:rPr>
              <w:t>,</w:t>
            </w:r>
            <w:r w:rsidRPr="003E1E28">
              <w:rPr>
                <w:rFonts w:asciiTheme="minorHAnsi" w:hAnsiTheme="minorHAnsi" w:cstheme="minorHAnsi"/>
                <w:i/>
                <w:color w:val="0070C0"/>
                <w:szCs w:val="22"/>
              </w:rPr>
              <w:t xml:space="preserve"> </w:t>
            </w:r>
            <w:r w:rsidRPr="003E1E28">
              <w:rPr>
                <w:rFonts w:asciiTheme="minorHAnsi" w:hAnsiTheme="minorHAnsi" w:cstheme="minorHAnsi"/>
                <w:b/>
                <w:color w:val="0070C0"/>
                <w:szCs w:val="22"/>
              </w:rPr>
              <w:t>MEDIOBANCA</w:t>
            </w:r>
          </w:p>
          <w:p w:rsidR="00201E84" w:rsidRPr="003E1E28" w:rsidRDefault="00201E84" w:rsidP="006A547A">
            <w:pPr>
              <w:spacing w:line="276" w:lineRule="auto"/>
              <w:rPr>
                <w:rFonts w:asciiTheme="minorHAnsi" w:hAnsiTheme="minorHAnsi" w:cstheme="minorHAnsi"/>
                <w:color w:val="0070C0"/>
                <w:szCs w:val="22"/>
              </w:rPr>
            </w:pPr>
            <w:r>
              <w:rPr>
                <w:rFonts w:asciiTheme="minorHAnsi" w:hAnsiTheme="minorHAnsi" w:cstheme="minorHAnsi"/>
                <w:b/>
                <w:color w:val="0070C0"/>
                <w:szCs w:val="22"/>
              </w:rPr>
              <w:t xml:space="preserve">Colin Church, </w:t>
            </w:r>
            <w:r w:rsidRPr="009C40F6">
              <w:rPr>
                <w:rFonts w:asciiTheme="minorHAnsi" w:hAnsiTheme="minorHAnsi" w:cstheme="minorHAnsi"/>
                <w:b/>
                <w:color w:val="0070C0"/>
                <w:szCs w:val="22"/>
              </w:rPr>
              <w:t>Chief Risk Officer, EMEA</w:t>
            </w:r>
            <w:r>
              <w:rPr>
                <w:rFonts w:asciiTheme="minorHAnsi" w:hAnsiTheme="minorHAnsi" w:cstheme="minorHAnsi"/>
                <w:b/>
                <w:color w:val="0070C0"/>
                <w:szCs w:val="22"/>
              </w:rPr>
              <w:t>, CITI</w:t>
            </w:r>
          </w:p>
          <w:p w:rsidR="00201E84" w:rsidRPr="00CE3940" w:rsidRDefault="00201E84" w:rsidP="006A547A">
            <w:pPr>
              <w:rPr>
                <w:rFonts w:asciiTheme="minorHAnsi" w:hAnsiTheme="minorHAnsi" w:cstheme="minorHAnsi"/>
                <w:i/>
                <w:szCs w:val="22"/>
              </w:rPr>
            </w:pPr>
            <w:r>
              <w:rPr>
                <w:rFonts w:asciiTheme="minorHAnsi" w:hAnsiTheme="minorHAnsi" w:cstheme="minorHAnsi"/>
                <w:i/>
                <w:szCs w:val="22"/>
              </w:rPr>
              <w:t>With Expert Perspective</w:t>
            </w:r>
            <w:r w:rsidRPr="00CE3940">
              <w:rPr>
                <w:rFonts w:asciiTheme="minorHAnsi" w:hAnsiTheme="minorHAnsi" w:cstheme="minorHAnsi"/>
                <w:i/>
                <w:szCs w:val="22"/>
              </w:rPr>
              <w:t>:</w:t>
            </w:r>
          </w:p>
          <w:p w:rsidR="00201E84" w:rsidRPr="00013E4F" w:rsidRDefault="00201E84" w:rsidP="006A547A">
            <w:pPr>
              <w:outlineLvl w:val="0"/>
              <w:rPr>
                <w:rFonts w:ascii="Calibri" w:hAnsi="Calibri" w:cs="Calibri"/>
                <w:b/>
                <w:sz w:val="6"/>
                <w:szCs w:val="8"/>
              </w:rPr>
            </w:pPr>
            <w:r w:rsidRPr="0028295E">
              <w:rPr>
                <w:rFonts w:ascii="Calibri" w:hAnsi="Calibri" w:cs="Calibri"/>
                <w:b/>
                <w:color w:val="0070C0"/>
                <w:lang w:val="en-US" w:eastAsia="en-GB"/>
              </w:rPr>
              <w:t>Monty Metzger, CEO, AHEAD OF TIME; Chairman,</w:t>
            </w:r>
            <w:r>
              <w:rPr>
                <w:rFonts w:ascii="Calibri" w:hAnsi="Calibri" w:cs="Calibri"/>
                <w:b/>
                <w:color w:val="0070C0"/>
                <w:lang w:val="en-US" w:eastAsia="en-GB"/>
              </w:rPr>
              <w:t xml:space="preserve"> </w:t>
            </w:r>
            <w:r w:rsidRPr="0028295E">
              <w:rPr>
                <w:rFonts w:ascii="Calibri" w:hAnsi="Calibri" w:cs="Calibri"/>
                <w:b/>
                <w:color w:val="0070C0"/>
                <w:lang w:val="en-US" w:eastAsia="en-GB"/>
              </w:rPr>
              <w:t>DIGITALLEADERS.CO &amp; Partner, DIGITAL LEADERS</w:t>
            </w:r>
            <w:r>
              <w:rPr>
                <w:rFonts w:ascii="Calibri" w:hAnsi="Calibri" w:cs="Calibri"/>
                <w:b/>
                <w:color w:val="0070C0"/>
                <w:lang w:val="en-US" w:eastAsia="en-GB"/>
              </w:rPr>
              <w:t xml:space="preserve"> </w:t>
            </w:r>
            <w:r w:rsidRPr="0028295E">
              <w:rPr>
                <w:rFonts w:ascii="Calibri" w:hAnsi="Calibri" w:cs="Calibri"/>
                <w:b/>
                <w:color w:val="0070C0"/>
                <w:lang w:val="en-US" w:eastAsia="en-GB"/>
              </w:rPr>
              <w:t>VENTURES</w:t>
            </w:r>
            <w:r w:rsidRPr="00013E4F">
              <w:rPr>
                <w:rFonts w:ascii="Calibri" w:hAnsi="Calibri" w:cs="Calibri"/>
                <w:b/>
                <w:sz w:val="6"/>
                <w:szCs w:val="8"/>
              </w:rPr>
              <w:t xml:space="preserve"> </w:t>
            </w:r>
          </w:p>
        </w:tc>
        <w:tc>
          <w:tcPr>
            <w:tcW w:w="2268" w:type="dxa"/>
            <w:vMerge/>
            <w:shd w:val="clear" w:color="auto" w:fill="F2DBDB" w:themeFill="accent2" w:themeFillTint="33"/>
          </w:tcPr>
          <w:p w:rsidR="00201E84" w:rsidRPr="00A502E6" w:rsidRDefault="00201E84" w:rsidP="006A547A">
            <w:pPr>
              <w:outlineLvl w:val="0"/>
              <w:rPr>
                <w:rFonts w:ascii="Calibri" w:hAnsi="Calibri" w:cs="Calibri"/>
                <w:b/>
              </w:rPr>
            </w:pPr>
          </w:p>
        </w:tc>
      </w:tr>
      <w:tr w:rsidR="00201E84" w:rsidRPr="00A502E6" w:rsidTr="006A547A">
        <w:tc>
          <w:tcPr>
            <w:tcW w:w="851" w:type="dxa"/>
            <w:shd w:val="clear" w:color="auto" w:fill="auto"/>
          </w:tcPr>
          <w:p w:rsidR="00201E84" w:rsidRPr="00A5430D" w:rsidRDefault="00201E84" w:rsidP="006A547A">
            <w:pPr>
              <w:rPr>
                <w:rFonts w:ascii="Calibri" w:hAnsi="Calibri" w:cs="Calibri"/>
              </w:rPr>
            </w:pPr>
            <w:r>
              <w:rPr>
                <w:rFonts w:ascii="Calibri" w:hAnsi="Calibri" w:cs="Calibri"/>
              </w:rPr>
              <w:t>17:55</w:t>
            </w:r>
          </w:p>
        </w:tc>
        <w:tc>
          <w:tcPr>
            <w:tcW w:w="10065" w:type="dxa"/>
            <w:gridSpan w:val="2"/>
            <w:shd w:val="clear" w:color="auto" w:fill="auto"/>
          </w:tcPr>
          <w:p w:rsidR="00201E84" w:rsidRPr="00A502E6" w:rsidRDefault="00201E84" w:rsidP="006A547A">
            <w:pPr>
              <w:autoSpaceDE w:val="0"/>
              <w:autoSpaceDN w:val="0"/>
              <w:adjustRightInd w:val="0"/>
              <w:rPr>
                <w:rFonts w:ascii="Calibri" w:hAnsi="Calibri" w:cs="Calibri"/>
                <w:i/>
              </w:rPr>
            </w:pPr>
            <w:r w:rsidRPr="00A502E6">
              <w:rPr>
                <w:rFonts w:ascii="Calibri" w:hAnsi="Calibri" w:cs="Calibri"/>
                <w:i/>
              </w:rPr>
              <w:t>Chairman</w:t>
            </w:r>
            <w:r>
              <w:rPr>
                <w:rFonts w:ascii="Calibri" w:hAnsi="Calibri" w:cs="Calibri"/>
                <w:i/>
              </w:rPr>
              <w:t>’s</w:t>
            </w:r>
            <w:r w:rsidRPr="00A502E6">
              <w:rPr>
                <w:rFonts w:ascii="Calibri" w:hAnsi="Calibri" w:cs="Calibri"/>
                <w:i/>
              </w:rPr>
              <w:t xml:space="preserve"> Closing Remarks</w:t>
            </w:r>
          </w:p>
        </w:tc>
      </w:tr>
      <w:tr w:rsidR="00201E84" w:rsidRPr="00A502E6" w:rsidTr="006A547A">
        <w:tc>
          <w:tcPr>
            <w:tcW w:w="851" w:type="dxa"/>
            <w:shd w:val="clear" w:color="auto" w:fill="auto"/>
          </w:tcPr>
          <w:p w:rsidR="00201E84" w:rsidRPr="00A502E6" w:rsidRDefault="00201E84" w:rsidP="006A547A">
            <w:pPr>
              <w:rPr>
                <w:rFonts w:ascii="Calibri" w:hAnsi="Calibri" w:cs="Calibri"/>
              </w:rPr>
            </w:pPr>
            <w:r>
              <w:rPr>
                <w:rFonts w:ascii="Calibri" w:hAnsi="Calibri" w:cs="Calibri"/>
              </w:rPr>
              <w:t>18:05</w:t>
            </w:r>
          </w:p>
        </w:tc>
        <w:tc>
          <w:tcPr>
            <w:tcW w:w="10065" w:type="dxa"/>
            <w:gridSpan w:val="2"/>
            <w:shd w:val="clear" w:color="auto" w:fill="auto"/>
          </w:tcPr>
          <w:p w:rsidR="00201E84" w:rsidRPr="00A502E6" w:rsidRDefault="00201E84" w:rsidP="006A547A">
            <w:pPr>
              <w:pStyle w:val="Heading3"/>
              <w:jc w:val="left"/>
              <w:rPr>
                <w:rFonts w:ascii="Calibri" w:hAnsi="Calibri" w:cs="Calibri"/>
                <w:sz w:val="20"/>
              </w:rPr>
            </w:pPr>
            <w:r w:rsidRPr="00A502E6">
              <w:rPr>
                <w:rFonts w:ascii="Calibri" w:hAnsi="Calibri" w:cs="Calibri"/>
                <w:sz w:val="20"/>
              </w:rPr>
              <w:t>RiskMinds 2015 Welcome Drinks</w:t>
            </w:r>
          </w:p>
        </w:tc>
      </w:tr>
    </w:tbl>
    <w:p w:rsidR="00201E84" w:rsidRPr="00A502E6" w:rsidRDefault="00201E84" w:rsidP="00201E84">
      <w:pPr>
        <w:jc w:val="right"/>
        <w:rPr>
          <w:rFonts w:ascii="Calibri" w:hAnsi="Calibri" w:cs="Arial"/>
          <w:i/>
          <w:color w:val="244061" w:themeColor="accent1" w:themeShade="80"/>
          <w:sz w:val="44"/>
          <w:szCs w:val="44"/>
        </w:rPr>
      </w:pPr>
      <w:r w:rsidRPr="00A502E6">
        <w:rPr>
          <w:rFonts w:ascii="Calibri" w:hAnsi="Calibri" w:cs="Arial"/>
          <w:i/>
          <w:color w:val="244061" w:themeColor="accent1" w:themeShade="80"/>
          <w:sz w:val="44"/>
          <w:szCs w:val="44"/>
        </w:rPr>
        <w:lastRenderedPageBreak/>
        <w:t>Wednesday 9th December 2015</w:t>
      </w:r>
    </w:p>
    <w:p w:rsidR="00201E84" w:rsidRPr="00A502E6" w:rsidRDefault="00201E84" w:rsidP="00201E84">
      <w:pPr>
        <w:jc w:val="right"/>
        <w:outlineLvl w:val="0"/>
        <w:rPr>
          <w:rFonts w:ascii="Calibri" w:hAnsi="Calibri" w:cs="Arial"/>
          <w:b/>
          <w:i/>
          <w:color w:val="4F81BD" w:themeColor="accent1"/>
          <w:sz w:val="48"/>
          <w:szCs w:val="44"/>
        </w:rPr>
      </w:pPr>
      <w:r w:rsidRPr="00A502E6">
        <w:rPr>
          <w:rFonts w:ascii="Calibri" w:hAnsi="Calibri" w:cs="Arial"/>
          <w:b/>
          <w:color w:val="4F81BD" w:themeColor="accent1"/>
          <w:sz w:val="48"/>
          <w:szCs w:val="44"/>
        </w:rPr>
        <w:t>RiskMinds Main Conference Day 2</w:t>
      </w:r>
    </w:p>
    <w:p w:rsidR="00201E84" w:rsidRPr="00A502E6" w:rsidRDefault="00201E84" w:rsidP="00201E84">
      <w:pPr>
        <w:rPr>
          <w:rFonts w:ascii="Calibri" w:hAnsi="Calibri" w:cs="Arial"/>
          <w:b/>
          <w:sz w:val="16"/>
          <w:szCs w:val="16"/>
          <w:u w:val="single"/>
        </w:rPr>
      </w:pPr>
    </w:p>
    <w:tbl>
      <w:tblPr>
        <w:tblStyle w:val="TableGrid"/>
        <w:tblW w:w="1099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75"/>
        <w:gridCol w:w="1987"/>
        <w:gridCol w:w="79"/>
        <w:gridCol w:w="1900"/>
        <w:gridCol w:w="162"/>
        <w:gridCol w:w="1996"/>
        <w:gridCol w:w="67"/>
        <w:gridCol w:w="2062"/>
        <w:gridCol w:w="43"/>
        <w:gridCol w:w="32"/>
        <w:gridCol w:w="1989"/>
      </w:tblGrid>
      <w:tr w:rsidR="00201E84" w:rsidRPr="00A502E6" w:rsidTr="006A547A">
        <w:tc>
          <w:tcPr>
            <w:tcW w:w="675" w:type="dxa"/>
            <w:tcBorders>
              <w:right w:val="nil"/>
            </w:tcBorders>
            <w:shd w:val="clear" w:color="auto" w:fill="FFFFFF" w:themeFill="background1"/>
          </w:tcPr>
          <w:p w:rsidR="00201E84" w:rsidRPr="002C3400" w:rsidRDefault="00201E84" w:rsidP="006A547A">
            <w:pPr>
              <w:rPr>
                <w:rFonts w:ascii="Calibri" w:hAnsi="Calibri" w:cstheme="minorHAnsi"/>
              </w:rPr>
            </w:pPr>
            <w:r w:rsidRPr="002C3400">
              <w:rPr>
                <w:rFonts w:ascii="Calibri" w:hAnsi="Calibri" w:cstheme="minorHAnsi"/>
              </w:rPr>
              <w:t>0</w:t>
            </w:r>
            <w:r>
              <w:rPr>
                <w:rFonts w:ascii="Calibri" w:hAnsi="Calibri" w:cstheme="minorHAnsi"/>
              </w:rPr>
              <w:t>8</w:t>
            </w:r>
            <w:r w:rsidRPr="002C3400">
              <w:rPr>
                <w:rFonts w:ascii="Calibri" w:hAnsi="Calibri" w:cstheme="minorHAnsi"/>
              </w:rPr>
              <w:t>:</w:t>
            </w:r>
            <w:r>
              <w:rPr>
                <w:rFonts w:ascii="Calibri" w:hAnsi="Calibri" w:cstheme="minorHAnsi"/>
              </w:rPr>
              <w:t>00</w:t>
            </w:r>
          </w:p>
        </w:tc>
        <w:tc>
          <w:tcPr>
            <w:tcW w:w="10317" w:type="dxa"/>
            <w:gridSpan w:val="10"/>
            <w:tcBorders>
              <w:left w:val="nil"/>
            </w:tcBorders>
            <w:shd w:val="clear" w:color="auto" w:fill="auto"/>
          </w:tcPr>
          <w:p w:rsidR="00201E84" w:rsidRPr="00A502E6" w:rsidRDefault="00201E84" w:rsidP="006A547A">
            <w:pPr>
              <w:rPr>
                <w:rFonts w:ascii="Calibri" w:hAnsi="Calibri" w:cstheme="minorHAnsi"/>
                <w:i/>
              </w:rPr>
            </w:pPr>
            <w:r w:rsidRPr="00A502E6">
              <w:rPr>
                <w:rFonts w:ascii="Calibri" w:hAnsi="Calibri" w:cstheme="minorHAnsi"/>
                <w:i/>
              </w:rPr>
              <w:t>Registration &amp; Welcome Coffee</w:t>
            </w:r>
          </w:p>
        </w:tc>
      </w:tr>
      <w:tr w:rsidR="00201E84" w:rsidRPr="00A502E6" w:rsidTr="006A547A">
        <w:tc>
          <w:tcPr>
            <w:tcW w:w="675" w:type="dxa"/>
            <w:tcBorders>
              <w:right w:val="nil"/>
            </w:tcBorders>
            <w:shd w:val="clear" w:color="auto" w:fill="auto"/>
          </w:tcPr>
          <w:p w:rsidR="00201E84" w:rsidRPr="00794DA7" w:rsidRDefault="00201E84" w:rsidP="006A547A">
            <w:pPr>
              <w:rPr>
                <w:rFonts w:ascii="Calibri" w:hAnsi="Calibri" w:cstheme="minorHAnsi"/>
              </w:rPr>
            </w:pPr>
            <w:r>
              <w:rPr>
                <w:rFonts w:ascii="Calibri" w:hAnsi="Calibri" w:cstheme="minorHAnsi"/>
              </w:rPr>
              <w:t>08:35</w:t>
            </w:r>
          </w:p>
        </w:tc>
        <w:tc>
          <w:tcPr>
            <w:tcW w:w="8296" w:type="dxa"/>
            <w:gridSpan w:val="8"/>
            <w:tcBorders>
              <w:left w:val="nil"/>
            </w:tcBorders>
            <w:shd w:val="clear" w:color="auto" w:fill="D9DFFF"/>
          </w:tcPr>
          <w:p w:rsidR="00201E84" w:rsidRDefault="00201E84" w:rsidP="006A547A">
            <w:pPr>
              <w:rPr>
                <w:rFonts w:ascii="Calibri" w:hAnsi="Calibri" w:cstheme="minorHAnsi"/>
                <w:i/>
              </w:rPr>
            </w:pPr>
            <w:r w:rsidRPr="00A502E6">
              <w:rPr>
                <w:rFonts w:ascii="Calibri" w:hAnsi="Calibri" w:cstheme="minorHAnsi"/>
                <w:i/>
              </w:rPr>
              <w:t xml:space="preserve">Chairman’s Opening Address: </w:t>
            </w:r>
          </w:p>
          <w:p w:rsidR="00201E84" w:rsidRPr="00F0116D" w:rsidRDefault="00201E84" w:rsidP="006A547A">
            <w:pPr>
              <w:rPr>
                <w:rFonts w:ascii="Calibri" w:hAnsi="Calibri" w:cstheme="minorHAnsi"/>
                <w:b/>
                <w:color w:val="0070C0"/>
              </w:rPr>
            </w:pPr>
            <w:r>
              <w:rPr>
                <w:rFonts w:ascii="Calibri" w:hAnsi="Calibri" w:cstheme="minorHAnsi"/>
                <w:b/>
                <w:color w:val="0070C0"/>
              </w:rPr>
              <w:t>Daniel Butler, Managing Director, AON BENFIELD</w:t>
            </w:r>
          </w:p>
        </w:tc>
        <w:tc>
          <w:tcPr>
            <w:tcW w:w="2021" w:type="dxa"/>
            <w:gridSpan w:val="2"/>
            <w:vMerge w:val="restart"/>
            <w:tcBorders>
              <w:left w:val="nil"/>
            </w:tcBorders>
            <w:shd w:val="clear" w:color="auto" w:fill="E36C0A" w:themeFill="accent6" w:themeFillShade="BF"/>
          </w:tcPr>
          <w:p w:rsidR="00201E84" w:rsidRPr="00A502E6" w:rsidRDefault="00201E84" w:rsidP="006A547A">
            <w:pPr>
              <w:rPr>
                <w:rFonts w:ascii="Calibri" w:hAnsi="Calibri" w:cstheme="minorHAnsi"/>
                <w:b/>
                <w:color w:val="FFFFFF" w:themeColor="background1"/>
              </w:rPr>
            </w:pPr>
            <w:r>
              <w:rPr>
                <w:rFonts w:ascii="Calibri" w:hAnsi="Calibri" w:cstheme="minorHAnsi"/>
                <w:b/>
                <w:color w:val="FFFFFF" w:themeColor="background1"/>
              </w:rPr>
              <w:t>In The Boardroom</w:t>
            </w:r>
            <w:r w:rsidRPr="00A502E6">
              <w:rPr>
                <w:rFonts w:ascii="Calibri" w:hAnsi="Calibri" w:cstheme="minorHAnsi"/>
                <w:b/>
                <w:color w:val="FFFFFF" w:themeColor="background1"/>
              </w:rPr>
              <w:t xml:space="preserve"> Risk Discussions</w:t>
            </w:r>
          </w:p>
        </w:tc>
      </w:tr>
      <w:tr w:rsidR="00201E84" w:rsidRPr="00A502E6" w:rsidTr="006A547A">
        <w:tc>
          <w:tcPr>
            <w:tcW w:w="675" w:type="dxa"/>
            <w:tcBorders>
              <w:right w:val="nil"/>
            </w:tcBorders>
            <w:shd w:val="clear" w:color="auto" w:fill="auto"/>
          </w:tcPr>
          <w:p w:rsidR="00201E84" w:rsidRPr="00794DA7" w:rsidRDefault="00201E84" w:rsidP="006A547A">
            <w:pPr>
              <w:rPr>
                <w:rFonts w:ascii="Calibri" w:hAnsi="Calibri" w:cstheme="minorHAnsi"/>
              </w:rPr>
            </w:pPr>
          </w:p>
        </w:tc>
        <w:tc>
          <w:tcPr>
            <w:tcW w:w="8296" w:type="dxa"/>
            <w:gridSpan w:val="8"/>
            <w:tcBorders>
              <w:left w:val="nil"/>
              <w:bottom w:val="single" w:sz="12" w:space="0" w:color="FFFFFF" w:themeColor="background1"/>
            </w:tcBorders>
            <w:shd w:val="clear" w:color="auto" w:fill="000080"/>
          </w:tcPr>
          <w:p w:rsidR="00201E84" w:rsidRPr="00A502E6" w:rsidRDefault="00201E84" w:rsidP="006A547A">
            <w:pPr>
              <w:rPr>
                <w:rFonts w:ascii="Calibri" w:hAnsi="Calibri" w:cstheme="minorHAnsi"/>
                <w:b/>
              </w:rPr>
            </w:pPr>
          </w:p>
        </w:tc>
        <w:tc>
          <w:tcPr>
            <w:tcW w:w="2021" w:type="dxa"/>
            <w:gridSpan w:val="2"/>
            <w:vMerge/>
            <w:tcBorders>
              <w:left w:val="nil"/>
              <w:bottom w:val="single" w:sz="12" w:space="0" w:color="FFFFFF" w:themeColor="background1"/>
            </w:tcBorders>
            <w:shd w:val="clear" w:color="auto" w:fill="E36C0A" w:themeFill="accent6" w:themeFillShade="BF"/>
          </w:tcPr>
          <w:p w:rsidR="00201E84" w:rsidRPr="00A502E6" w:rsidRDefault="00201E84" w:rsidP="006A547A">
            <w:pPr>
              <w:rPr>
                <w:rFonts w:ascii="Calibri" w:hAnsi="Calibri" w:cstheme="minorHAnsi"/>
                <w:b/>
              </w:rPr>
            </w:pPr>
          </w:p>
        </w:tc>
      </w:tr>
      <w:tr w:rsidR="00201E84" w:rsidRPr="00A502E6" w:rsidTr="006A547A">
        <w:tc>
          <w:tcPr>
            <w:tcW w:w="675" w:type="dxa"/>
            <w:tcBorders>
              <w:right w:val="nil"/>
            </w:tcBorders>
            <w:shd w:val="clear" w:color="auto" w:fill="FFFFFF" w:themeFill="background1"/>
          </w:tcPr>
          <w:p w:rsidR="00201E84" w:rsidRPr="00794DA7" w:rsidRDefault="00201E84" w:rsidP="006A547A">
            <w:pPr>
              <w:rPr>
                <w:rFonts w:ascii="Calibri" w:hAnsi="Calibri" w:cstheme="minorHAnsi"/>
              </w:rPr>
            </w:pPr>
            <w:r>
              <w:rPr>
                <w:rFonts w:ascii="Calibri" w:hAnsi="Calibri" w:cstheme="minorHAnsi"/>
              </w:rPr>
              <w:t>08.45</w:t>
            </w:r>
          </w:p>
        </w:tc>
        <w:tc>
          <w:tcPr>
            <w:tcW w:w="8296" w:type="dxa"/>
            <w:gridSpan w:val="8"/>
            <w:tcBorders>
              <w:left w:val="nil"/>
            </w:tcBorders>
            <w:shd w:val="clear" w:color="auto" w:fill="D2D7FF"/>
          </w:tcPr>
          <w:p w:rsidR="00201E84" w:rsidRDefault="00201E84" w:rsidP="006A547A">
            <w:pPr>
              <w:rPr>
                <w:rFonts w:ascii="Calibri" w:hAnsi="Calibri" w:cstheme="minorHAnsi"/>
                <w:i/>
              </w:rPr>
            </w:pPr>
            <w:r w:rsidRPr="00794DA7">
              <w:rPr>
                <w:rFonts w:ascii="Calibri" w:hAnsi="Calibri" w:cstheme="minorHAnsi"/>
                <w:i/>
              </w:rPr>
              <w:t>Guest Academic Address</w:t>
            </w:r>
          </w:p>
          <w:p w:rsidR="00201E84" w:rsidRPr="00754B38" w:rsidRDefault="00201E84" w:rsidP="006A547A">
            <w:pPr>
              <w:rPr>
                <w:rFonts w:asciiTheme="minorHAnsi" w:hAnsiTheme="minorHAnsi" w:cstheme="minorHAnsi"/>
                <w:b/>
                <w:i/>
              </w:rPr>
            </w:pPr>
            <w:r>
              <w:rPr>
                <w:rFonts w:asciiTheme="minorHAnsi" w:hAnsiTheme="minorHAnsi" w:cstheme="minorHAnsi"/>
                <w:b/>
              </w:rPr>
              <w:t xml:space="preserve">The </w:t>
            </w:r>
            <w:r w:rsidRPr="00754B38">
              <w:rPr>
                <w:rFonts w:asciiTheme="minorHAnsi" w:hAnsiTheme="minorHAnsi" w:cstheme="minorHAnsi"/>
                <w:b/>
              </w:rPr>
              <w:t>Credit Markets: Is it a Bubble?</w:t>
            </w:r>
          </w:p>
          <w:p w:rsidR="00201E84" w:rsidRPr="007A0F37" w:rsidRDefault="00201E84" w:rsidP="006A547A">
            <w:pPr>
              <w:rPr>
                <w:rFonts w:ascii="Calibri" w:hAnsi="Calibri" w:cstheme="minorHAnsi"/>
                <w:b/>
                <w:i/>
              </w:rPr>
            </w:pPr>
            <w:r w:rsidRPr="00754B38">
              <w:rPr>
                <w:rFonts w:ascii="Calibri" w:hAnsi="Calibri" w:cstheme="minorHAnsi"/>
                <w:b/>
                <w:color w:val="0070C0"/>
              </w:rPr>
              <w:t xml:space="preserve">Ed Altman, </w:t>
            </w:r>
            <w:r w:rsidRPr="005622B7">
              <w:rPr>
                <w:rFonts w:ascii="Calibri" w:hAnsi="Calibri" w:cstheme="minorHAnsi"/>
                <w:b/>
                <w:color w:val="0070C0"/>
              </w:rPr>
              <w:t>Max L. Heine Professor Of Finance</w:t>
            </w:r>
            <w:r>
              <w:rPr>
                <w:rFonts w:ascii="Calibri" w:hAnsi="Calibri" w:cstheme="minorHAnsi"/>
                <w:b/>
                <w:color w:val="0070C0"/>
              </w:rPr>
              <w:t xml:space="preserve">, </w:t>
            </w:r>
            <w:r w:rsidRPr="005622B7">
              <w:rPr>
                <w:rFonts w:ascii="Calibri" w:hAnsi="Calibri" w:cstheme="minorHAnsi"/>
                <w:b/>
                <w:color w:val="0070C0"/>
              </w:rPr>
              <w:t>STERN SCHOOL OF BUSINESS, NEW YORK UNIVERSITY</w:t>
            </w:r>
          </w:p>
        </w:tc>
        <w:tc>
          <w:tcPr>
            <w:tcW w:w="2021" w:type="dxa"/>
            <w:gridSpan w:val="2"/>
            <w:tcBorders>
              <w:left w:val="nil"/>
            </w:tcBorders>
            <w:shd w:val="clear" w:color="auto" w:fill="FBD4B4" w:themeFill="accent6" w:themeFillTint="66"/>
          </w:tcPr>
          <w:p w:rsidR="00201E84" w:rsidRPr="002D21B7" w:rsidRDefault="00201E84" w:rsidP="006A547A">
            <w:pPr>
              <w:rPr>
                <w:rFonts w:ascii="Calibri" w:hAnsi="Calibri" w:cstheme="minorHAnsi"/>
                <w:i/>
              </w:rPr>
            </w:pPr>
            <w:r w:rsidRPr="002D21B7">
              <w:rPr>
                <w:rFonts w:ascii="Calibri" w:hAnsi="Calibri" w:cstheme="minorHAnsi"/>
                <w:i/>
              </w:rPr>
              <w:t>Stress Testing</w:t>
            </w:r>
          </w:p>
        </w:tc>
      </w:tr>
      <w:tr w:rsidR="00201E84" w:rsidRPr="00A502E6" w:rsidTr="006A547A">
        <w:tc>
          <w:tcPr>
            <w:tcW w:w="675" w:type="dxa"/>
            <w:tcBorders>
              <w:right w:val="nil"/>
            </w:tcBorders>
            <w:shd w:val="clear" w:color="auto" w:fill="FFFFFF" w:themeFill="background1"/>
          </w:tcPr>
          <w:p w:rsidR="00201E84" w:rsidRPr="00794DA7" w:rsidRDefault="00201E84" w:rsidP="006A547A">
            <w:pPr>
              <w:rPr>
                <w:rFonts w:ascii="Calibri" w:hAnsi="Calibri" w:cstheme="minorHAnsi"/>
              </w:rPr>
            </w:pPr>
            <w:r>
              <w:rPr>
                <w:rFonts w:ascii="Calibri" w:hAnsi="Calibri" w:cstheme="minorHAnsi"/>
              </w:rPr>
              <w:t>09.25</w:t>
            </w:r>
          </w:p>
        </w:tc>
        <w:tc>
          <w:tcPr>
            <w:tcW w:w="8296" w:type="dxa"/>
            <w:gridSpan w:val="8"/>
            <w:tcBorders>
              <w:left w:val="nil"/>
            </w:tcBorders>
            <w:shd w:val="clear" w:color="auto" w:fill="D2D7FF"/>
          </w:tcPr>
          <w:p w:rsidR="00201E84" w:rsidRPr="00552A9C" w:rsidRDefault="00201E84" w:rsidP="006A547A">
            <w:pPr>
              <w:rPr>
                <w:rFonts w:ascii="Calibri" w:hAnsi="Calibri" w:cstheme="minorHAnsi"/>
                <w:i/>
              </w:rPr>
            </w:pPr>
            <w:r w:rsidRPr="00552A9C">
              <w:rPr>
                <w:rFonts w:ascii="Calibri" w:hAnsi="Calibri" w:cstheme="minorHAnsi"/>
                <w:i/>
              </w:rPr>
              <w:t>Future For Financial Services</w:t>
            </w:r>
            <w:r>
              <w:rPr>
                <w:rFonts w:ascii="Calibri" w:hAnsi="Calibri" w:cstheme="minorHAnsi"/>
                <w:i/>
              </w:rPr>
              <w:t xml:space="preserve"> Address</w:t>
            </w:r>
          </w:p>
          <w:p w:rsidR="00201E84" w:rsidRPr="003A23B7" w:rsidRDefault="00201E84" w:rsidP="006A547A">
            <w:pPr>
              <w:rPr>
                <w:rFonts w:asciiTheme="minorHAnsi" w:hAnsiTheme="minorHAnsi" w:cstheme="minorHAnsi"/>
                <w:b/>
              </w:rPr>
            </w:pPr>
            <w:r w:rsidRPr="003A23B7">
              <w:rPr>
                <w:rFonts w:asciiTheme="minorHAnsi" w:hAnsiTheme="minorHAnsi" w:cstheme="minorHAnsi"/>
                <w:b/>
              </w:rPr>
              <w:t>Bringing The Risk Function Into The Digital Age</w:t>
            </w:r>
          </w:p>
          <w:p w:rsidR="00201E84" w:rsidRPr="00754B38" w:rsidRDefault="00201E84" w:rsidP="006A547A">
            <w:pPr>
              <w:rPr>
                <w:rFonts w:ascii="Calibri" w:hAnsi="Calibri" w:cstheme="minorHAnsi"/>
                <w:b/>
              </w:rPr>
            </w:pPr>
            <w:r w:rsidRPr="004406C9">
              <w:rPr>
                <w:rFonts w:ascii="Calibri" w:hAnsi="Calibri" w:cstheme="minorHAnsi"/>
                <w:b/>
                <w:color w:val="0070C0"/>
              </w:rPr>
              <w:t>Steve Culp, Senior Managing Director</w:t>
            </w:r>
            <w:r>
              <w:rPr>
                <w:rFonts w:ascii="Calibri" w:hAnsi="Calibri" w:cstheme="minorHAnsi"/>
                <w:b/>
                <w:color w:val="0070C0"/>
              </w:rPr>
              <w:t xml:space="preserve">, </w:t>
            </w:r>
            <w:r w:rsidRPr="004406C9">
              <w:rPr>
                <w:rFonts w:ascii="Calibri" w:hAnsi="Calibri" w:cstheme="minorHAnsi"/>
                <w:b/>
                <w:color w:val="0070C0"/>
              </w:rPr>
              <w:t>ACCENTURE FINANCE &amp; RISK SERVICES</w:t>
            </w:r>
          </w:p>
        </w:tc>
        <w:tc>
          <w:tcPr>
            <w:tcW w:w="2021" w:type="dxa"/>
            <w:gridSpan w:val="2"/>
            <w:tcBorders>
              <w:left w:val="nil"/>
            </w:tcBorders>
            <w:shd w:val="clear" w:color="auto" w:fill="FBD4B4" w:themeFill="accent6" w:themeFillTint="66"/>
          </w:tcPr>
          <w:p w:rsidR="00201E84" w:rsidRPr="002D21B7" w:rsidRDefault="00201E84" w:rsidP="006A547A">
            <w:pPr>
              <w:rPr>
                <w:rFonts w:ascii="Calibri" w:hAnsi="Calibri" w:cstheme="minorHAnsi"/>
                <w:i/>
              </w:rPr>
            </w:pPr>
            <w:r w:rsidRPr="002D21B7">
              <w:rPr>
                <w:rFonts w:ascii="Calibri" w:hAnsi="Calibri" w:cstheme="minorHAnsi"/>
                <w:i/>
              </w:rPr>
              <w:t>Standardisation</w:t>
            </w:r>
          </w:p>
        </w:tc>
      </w:tr>
      <w:tr w:rsidR="00201E84" w:rsidRPr="00A502E6" w:rsidTr="006A547A">
        <w:tc>
          <w:tcPr>
            <w:tcW w:w="675" w:type="dxa"/>
            <w:tcBorders>
              <w:right w:val="nil"/>
            </w:tcBorders>
            <w:shd w:val="clear" w:color="auto" w:fill="FFFFFF" w:themeFill="background1"/>
          </w:tcPr>
          <w:p w:rsidR="00201E84" w:rsidRPr="00794DA7" w:rsidRDefault="00201E84" w:rsidP="006A547A">
            <w:pPr>
              <w:rPr>
                <w:rFonts w:ascii="Calibri" w:hAnsi="Calibri" w:cstheme="minorHAnsi"/>
              </w:rPr>
            </w:pPr>
            <w:r>
              <w:rPr>
                <w:rFonts w:ascii="Calibri" w:hAnsi="Calibri" w:cstheme="minorHAnsi"/>
              </w:rPr>
              <w:t>09.55</w:t>
            </w:r>
          </w:p>
        </w:tc>
        <w:tc>
          <w:tcPr>
            <w:tcW w:w="8296" w:type="dxa"/>
            <w:gridSpan w:val="8"/>
            <w:tcBorders>
              <w:left w:val="nil"/>
            </w:tcBorders>
            <w:shd w:val="clear" w:color="auto" w:fill="D2D7FF"/>
          </w:tcPr>
          <w:p w:rsidR="00201E84" w:rsidRPr="0039606C" w:rsidRDefault="00201E84" w:rsidP="006A547A">
            <w:pPr>
              <w:rPr>
                <w:rFonts w:ascii="Calibri" w:hAnsi="Calibri" w:cstheme="minorHAnsi"/>
                <w:i/>
              </w:rPr>
            </w:pPr>
            <w:r w:rsidRPr="0039606C">
              <w:rPr>
                <w:rFonts w:ascii="Calibri" w:hAnsi="Calibri" w:cstheme="minorHAnsi"/>
                <w:i/>
              </w:rPr>
              <w:t>Industry Discussion</w:t>
            </w:r>
          </w:p>
          <w:p w:rsidR="00201E84" w:rsidRPr="0039606C" w:rsidRDefault="00201E84" w:rsidP="006A547A">
            <w:pPr>
              <w:rPr>
                <w:rFonts w:ascii="Calibri" w:hAnsi="Calibri" w:cstheme="minorHAnsi"/>
                <w:b/>
              </w:rPr>
            </w:pPr>
            <w:r w:rsidRPr="0039606C">
              <w:rPr>
                <w:rFonts w:ascii="Calibri" w:hAnsi="Calibri" w:cstheme="minorHAnsi"/>
                <w:b/>
              </w:rPr>
              <w:t>Innovation In Risk Management</w:t>
            </w:r>
          </w:p>
          <w:p w:rsidR="00201E84" w:rsidRPr="0039606C" w:rsidRDefault="00201E84" w:rsidP="006A547A">
            <w:pPr>
              <w:rPr>
                <w:rFonts w:ascii="Calibri" w:hAnsi="Calibri" w:cs="Arial"/>
              </w:rPr>
            </w:pPr>
            <w:r w:rsidRPr="0039606C">
              <w:rPr>
                <w:rFonts w:ascii="Calibri" w:hAnsi="Calibri" w:cs="Arial"/>
                <w:bCs/>
              </w:rPr>
              <w:t xml:space="preserve">“Insanity Is Doing The Same Thing Over &amp; Over Again But Expecting Different Results" </w:t>
            </w:r>
          </w:p>
          <w:p w:rsidR="00201E84" w:rsidRDefault="00201E84" w:rsidP="006A547A">
            <w:pPr>
              <w:rPr>
                <w:rFonts w:ascii="Calibri" w:hAnsi="Calibri" w:cs="Arial"/>
              </w:rPr>
            </w:pPr>
            <w:r>
              <w:rPr>
                <w:rFonts w:ascii="Calibri" w:hAnsi="Calibri" w:cs="Arial"/>
              </w:rPr>
              <w:t>What Can We Do To</w:t>
            </w:r>
            <w:r w:rsidRPr="0039606C">
              <w:rPr>
                <w:rFonts w:ascii="Calibri" w:hAnsi="Calibri" w:cs="Arial"/>
              </w:rPr>
              <w:t xml:space="preserve"> Stop Managing Risk From The Rear View Mirror And Start Focusing On What’s Coming Round The Corner?</w:t>
            </w:r>
          </w:p>
          <w:p w:rsidR="00201E84" w:rsidRPr="00904075" w:rsidRDefault="00201E84" w:rsidP="006A547A">
            <w:pPr>
              <w:rPr>
                <w:rFonts w:asciiTheme="minorHAnsi" w:hAnsiTheme="minorHAnsi" w:cstheme="minorHAnsi"/>
                <w:b/>
                <w:color w:val="0070C0"/>
                <w:szCs w:val="18"/>
                <w:lang w:val="en-US"/>
              </w:rPr>
            </w:pPr>
            <w:r w:rsidRPr="00904075">
              <w:rPr>
                <w:rFonts w:asciiTheme="minorHAnsi" w:hAnsiTheme="minorHAnsi" w:cstheme="minorHAnsi"/>
                <w:b/>
                <w:color w:val="0070C0"/>
                <w:szCs w:val="18"/>
                <w:lang w:val="en-US"/>
              </w:rPr>
              <w:t>Anju Patwardhan, Group Head, Risk Innovation, STANDARD CHARTERED</w:t>
            </w:r>
          </w:p>
          <w:p w:rsidR="00201E84" w:rsidRPr="00904075" w:rsidRDefault="00201E84" w:rsidP="006A547A">
            <w:pPr>
              <w:rPr>
                <w:rFonts w:ascii="Calibri" w:hAnsi="Calibri" w:cs="Arial"/>
                <w:b/>
                <w:color w:val="0070C0"/>
              </w:rPr>
            </w:pPr>
            <w:r w:rsidRPr="00904075">
              <w:rPr>
                <w:rFonts w:ascii="Calibri" w:hAnsi="Calibri" w:cs="Arial"/>
                <w:b/>
                <w:color w:val="0070C0"/>
              </w:rPr>
              <w:t>Alan Smith, Global Head Of Risk Strategy, HSBC</w:t>
            </w:r>
          </w:p>
          <w:p w:rsidR="00201E84" w:rsidRDefault="00201E84" w:rsidP="006A547A">
            <w:pPr>
              <w:rPr>
                <w:rFonts w:ascii="Calibri" w:hAnsi="Calibri" w:cstheme="minorHAnsi"/>
                <w:b/>
                <w:color w:val="0070C0"/>
              </w:rPr>
            </w:pPr>
            <w:r>
              <w:rPr>
                <w:rFonts w:ascii="Calibri" w:hAnsi="Calibri" w:cstheme="minorHAnsi"/>
                <w:b/>
                <w:color w:val="0070C0"/>
              </w:rPr>
              <w:t xml:space="preserve">Andreas Gottschling, </w:t>
            </w:r>
            <w:r w:rsidRPr="005B2F2F">
              <w:rPr>
                <w:rFonts w:ascii="Calibri" w:hAnsi="Calibri" w:cstheme="minorHAnsi"/>
                <w:b/>
                <w:color w:val="0070C0"/>
              </w:rPr>
              <w:t>C</w:t>
            </w:r>
            <w:r>
              <w:rPr>
                <w:rFonts w:ascii="Calibri" w:hAnsi="Calibri" w:cstheme="minorHAnsi"/>
                <w:b/>
                <w:color w:val="0070C0"/>
              </w:rPr>
              <w:t xml:space="preserve">hief </w:t>
            </w:r>
            <w:r w:rsidRPr="005B2F2F">
              <w:rPr>
                <w:rFonts w:ascii="Calibri" w:hAnsi="Calibri" w:cstheme="minorHAnsi"/>
                <w:b/>
                <w:color w:val="0070C0"/>
              </w:rPr>
              <w:t>R</w:t>
            </w:r>
            <w:r>
              <w:rPr>
                <w:rFonts w:ascii="Calibri" w:hAnsi="Calibri" w:cstheme="minorHAnsi"/>
                <w:b/>
                <w:color w:val="0070C0"/>
              </w:rPr>
              <w:t xml:space="preserve">isk </w:t>
            </w:r>
            <w:r w:rsidRPr="005B2F2F">
              <w:rPr>
                <w:rFonts w:ascii="Calibri" w:hAnsi="Calibri" w:cstheme="minorHAnsi"/>
                <w:b/>
                <w:color w:val="0070C0"/>
              </w:rPr>
              <w:t>O</w:t>
            </w:r>
            <w:r>
              <w:rPr>
                <w:rFonts w:ascii="Calibri" w:hAnsi="Calibri" w:cstheme="minorHAnsi"/>
                <w:b/>
                <w:color w:val="0070C0"/>
              </w:rPr>
              <w:t>fficer, ERSTE GROUP</w:t>
            </w:r>
          </w:p>
          <w:p w:rsidR="00201E84" w:rsidRPr="005622B7" w:rsidRDefault="00201E84" w:rsidP="006A547A">
            <w:pPr>
              <w:rPr>
                <w:rFonts w:ascii="Calibri" w:hAnsi="Calibri" w:cstheme="minorHAnsi"/>
                <w:b/>
                <w:color w:val="0070C0"/>
              </w:rPr>
            </w:pPr>
            <w:r w:rsidRPr="005B2F2F">
              <w:rPr>
                <w:rFonts w:ascii="Calibri" w:hAnsi="Calibri" w:cstheme="minorHAnsi"/>
                <w:b/>
                <w:color w:val="0070C0"/>
              </w:rPr>
              <w:t>Beat Hodel, C</w:t>
            </w:r>
            <w:r>
              <w:rPr>
                <w:rFonts w:ascii="Calibri" w:hAnsi="Calibri" w:cstheme="minorHAnsi"/>
                <w:b/>
                <w:color w:val="0070C0"/>
              </w:rPr>
              <w:t xml:space="preserve">hief </w:t>
            </w:r>
            <w:r w:rsidRPr="005B2F2F">
              <w:rPr>
                <w:rFonts w:ascii="Calibri" w:hAnsi="Calibri" w:cstheme="minorHAnsi"/>
                <w:b/>
                <w:color w:val="0070C0"/>
              </w:rPr>
              <w:t>R</w:t>
            </w:r>
            <w:r>
              <w:rPr>
                <w:rFonts w:ascii="Calibri" w:hAnsi="Calibri" w:cstheme="minorHAnsi"/>
                <w:b/>
                <w:color w:val="0070C0"/>
              </w:rPr>
              <w:t xml:space="preserve">isk </w:t>
            </w:r>
            <w:r w:rsidRPr="005B2F2F">
              <w:rPr>
                <w:rFonts w:ascii="Calibri" w:hAnsi="Calibri" w:cstheme="minorHAnsi"/>
                <w:b/>
                <w:color w:val="0070C0"/>
              </w:rPr>
              <w:t>O</w:t>
            </w:r>
            <w:r>
              <w:rPr>
                <w:rFonts w:ascii="Calibri" w:hAnsi="Calibri" w:cstheme="minorHAnsi"/>
                <w:b/>
                <w:color w:val="0070C0"/>
              </w:rPr>
              <w:t>fficer</w:t>
            </w:r>
            <w:r w:rsidRPr="005B2F2F">
              <w:rPr>
                <w:rFonts w:ascii="Calibri" w:hAnsi="Calibri" w:cstheme="minorHAnsi"/>
                <w:b/>
                <w:color w:val="0070C0"/>
              </w:rPr>
              <w:t xml:space="preserve">, RAIFFEISEN </w:t>
            </w:r>
            <w:r>
              <w:rPr>
                <w:rFonts w:ascii="Calibri" w:hAnsi="Calibri" w:cstheme="minorHAnsi"/>
                <w:b/>
                <w:color w:val="0070C0"/>
              </w:rPr>
              <w:t>GROUP</w:t>
            </w:r>
          </w:p>
        </w:tc>
        <w:tc>
          <w:tcPr>
            <w:tcW w:w="2021" w:type="dxa"/>
            <w:gridSpan w:val="2"/>
            <w:tcBorders>
              <w:left w:val="nil"/>
            </w:tcBorders>
            <w:shd w:val="clear" w:color="auto" w:fill="FBD4B4" w:themeFill="accent6" w:themeFillTint="66"/>
          </w:tcPr>
          <w:p w:rsidR="00201E84" w:rsidRDefault="00201E84" w:rsidP="006A547A">
            <w:pPr>
              <w:rPr>
                <w:rFonts w:ascii="Calibri" w:hAnsi="Calibri" w:cstheme="minorHAnsi"/>
                <w:i/>
              </w:rPr>
            </w:pPr>
            <w:r w:rsidRPr="00186B28">
              <w:rPr>
                <w:rFonts w:ascii="Calibri" w:hAnsi="Calibri" w:cstheme="minorHAnsi"/>
                <w:i/>
              </w:rPr>
              <w:t>Data</w:t>
            </w:r>
          </w:p>
          <w:p w:rsidR="00201E84" w:rsidRDefault="00201E84" w:rsidP="006A547A">
            <w:pPr>
              <w:rPr>
                <w:rFonts w:ascii="Calibri" w:hAnsi="Calibri" w:cstheme="minorHAnsi"/>
                <w:i/>
              </w:rPr>
            </w:pPr>
          </w:p>
          <w:p w:rsidR="00201E84" w:rsidRPr="00186B28" w:rsidRDefault="00201E84" w:rsidP="006A547A">
            <w:pPr>
              <w:rPr>
                <w:rFonts w:ascii="Calibri" w:hAnsi="Calibri" w:cstheme="minorHAnsi"/>
                <w:b/>
              </w:rPr>
            </w:pPr>
          </w:p>
        </w:tc>
      </w:tr>
      <w:tr w:rsidR="00201E84" w:rsidRPr="00A502E6" w:rsidTr="006A547A">
        <w:tc>
          <w:tcPr>
            <w:tcW w:w="675" w:type="dxa"/>
            <w:tcBorders>
              <w:right w:val="nil"/>
            </w:tcBorders>
            <w:shd w:val="clear" w:color="auto" w:fill="FFFFFF" w:themeFill="background1"/>
          </w:tcPr>
          <w:p w:rsidR="00201E84" w:rsidRPr="00794DA7" w:rsidRDefault="00201E84" w:rsidP="006A547A">
            <w:pPr>
              <w:rPr>
                <w:rFonts w:ascii="Calibri" w:hAnsi="Calibri" w:cstheme="minorHAnsi"/>
              </w:rPr>
            </w:pPr>
            <w:r w:rsidRPr="00794DA7">
              <w:rPr>
                <w:rFonts w:ascii="Calibri" w:hAnsi="Calibri" w:cstheme="minorHAnsi"/>
              </w:rPr>
              <w:t>10:35</w:t>
            </w:r>
          </w:p>
        </w:tc>
        <w:tc>
          <w:tcPr>
            <w:tcW w:w="8296" w:type="dxa"/>
            <w:gridSpan w:val="8"/>
            <w:tcBorders>
              <w:left w:val="nil"/>
            </w:tcBorders>
            <w:shd w:val="clear" w:color="auto" w:fill="D2D7FF"/>
          </w:tcPr>
          <w:p w:rsidR="00201E84" w:rsidRDefault="00201E84" w:rsidP="006A547A">
            <w:pPr>
              <w:rPr>
                <w:rFonts w:asciiTheme="minorHAnsi" w:hAnsiTheme="minorHAnsi" w:cstheme="minorBidi"/>
                <w:b/>
              </w:rPr>
            </w:pPr>
            <w:r w:rsidRPr="00433FF0">
              <w:rPr>
                <w:rFonts w:asciiTheme="minorHAnsi" w:hAnsiTheme="minorHAnsi" w:cstheme="minorBidi"/>
                <w:b/>
              </w:rPr>
              <w:t xml:space="preserve">Latest </w:t>
            </w:r>
            <w:r>
              <w:rPr>
                <w:rFonts w:asciiTheme="minorHAnsi" w:hAnsiTheme="minorHAnsi" w:cstheme="minorBidi"/>
                <w:b/>
              </w:rPr>
              <w:t>Thinking &amp;</w:t>
            </w:r>
            <w:r w:rsidRPr="00433FF0">
              <w:rPr>
                <w:rFonts w:asciiTheme="minorHAnsi" w:hAnsiTheme="minorHAnsi" w:cstheme="minorBidi"/>
                <w:b/>
              </w:rPr>
              <w:t xml:space="preserve"> Advances In</w:t>
            </w:r>
            <w:r>
              <w:rPr>
                <w:rFonts w:asciiTheme="minorHAnsi" w:hAnsiTheme="minorHAnsi" w:cstheme="minorBidi"/>
                <w:b/>
              </w:rPr>
              <w:t xml:space="preserve"> Operational Risk Models</w:t>
            </w:r>
          </w:p>
          <w:p w:rsidR="00201E84" w:rsidRPr="00433FF0" w:rsidRDefault="00201E84" w:rsidP="006A547A">
            <w:pPr>
              <w:rPr>
                <w:rFonts w:asciiTheme="minorHAnsi" w:hAnsiTheme="minorHAnsi" w:cstheme="minorBidi"/>
              </w:rPr>
            </w:pPr>
            <w:r w:rsidRPr="00433FF0">
              <w:rPr>
                <w:rFonts w:asciiTheme="minorHAnsi" w:hAnsiTheme="minorHAnsi" w:cstheme="minorBidi"/>
              </w:rPr>
              <w:t>How To Meet Regulators Evolving Needs Whilst At The Same Time Delivering Business Value</w:t>
            </w:r>
          </w:p>
          <w:p w:rsidR="00201E84" w:rsidRDefault="00201E84" w:rsidP="006A547A">
            <w:pPr>
              <w:rPr>
                <w:rFonts w:ascii="Calibri" w:hAnsi="Calibri" w:cstheme="minorHAnsi"/>
                <w:b/>
                <w:color w:val="0070C0"/>
              </w:rPr>
            </w:pPr>
            <w:r w:rsidRPr="00433FF0">
              <w:rPr>
                <w:rFonts w:ascii="Calibri" w:hAnsi="Calibri" w:cstheme="minorHAnsi"/>
                <w:b/>
                <w:color w:val="0070C0"/>
              </w:rPr>
              <w:t>Sabrina Vea</w:t>
            </w:r>
            <w:r>
              <w:rPr>
                <w:rFonts w:ascii="Calibri" w:hAnsi="Calibri" w:cstheme="minorHAnsi"/>
                <w:b/>
                <w:color w:val="0070C0"/>
              </w:rPr>
              <w:t>u, Director, AON BENFIELD</w:t>
            </w:r>
          </w:p>
          <w:p w:rsidR="00201E84" w:rsidRDefault="00201E84" w:rsidP="006A547A">
            <w:pPr>
              <w:rPr>
                <w:rFonts w:ascii="Calibri" w:hAnsi="Calibri" w:cstheme="minorHAnsi"/>
                <w:b/>
                <w:color w:val="0070C0"/>
              </w:rPr>
            </w:pPr>
            <w:r>
              <w:rPr>
                <w:rFonts w:ascii="Calibri" w:hAnsi="Calibri" w:cstheme="minorHAnsi"/>
                <w:b/>
                <w:color w:val="0070C0"/>
              </w:rPr>
              <w:t>Giulio Mignola, Group Head Of</w:t>
            </w:r>
            <w:r w:rsidRPr="00E16CF0">
              <w:rPr>
                <w:rFonts w:ascii="Calibri" w:hAnsi="Calibri" w:cstheme="minorHAnsi"/>
                <w:b/>
                <w:color w:val="0070C0"/>
              </w:rPr>
              <w:t xml:space="preserve"> Enterprise Ris</w:t>
            </w:r>
            <w:r>
              <w:rPr>
                <w:rFonts w:ascii="Calibri" w:hAnsi="Calibri" w:cstheme="minorHAnsi"/>
                <w:b/>
                <w:color w:val="0070C0"/>
              </w:rPr>
              <w:t>k Management,</w:t>
            </w:r>
            <w:r w:rsidRPr="00E16CF0">
              <w:rPr>
                <w:rFonts w:ascii="Calibri" w:hAnsi="Calibri" w:cstheme="minorHAnsi"/>
                <w:b/>
                <w:color w:val="0070C0"/>
              </w:rPr>
              <w:t xml:space="preserve"> INTESA SANPAOLO</w:t>
            </w:r>
          </w:p>
          <w:p w:rsidR="00201E84" w:rsidRPr="00E16CF0" w:rsidRDefault="00201E84" w:rsidP="006A547A">
            <w:pPr>
              <w:rPr>
                <w:rFonts w:ascii="Calibri" w:hAnsi="Calibri" w:cstheme="minorHAnsi"/>
                <w:i/>
                <w:color w:val="FF00FF"/>
              </w:rPr>
            </w:pPr>
            <w:r w:rsidRPr="00E16CF0">
              <w:rPr>
                <w:rFonts w:ascii="Calibri" w:hAnsi="Calibri" w:cstheme="minorHAnsi"/>
                <w:i/>
                <w:color w:val="0070C0"/>
              </w:rPr>
              <w:t xml:space="preserve">Plus other </w:t>
            </w:r>
            <w:r>
              <w:rPr>
                <w:rFonts w:ascii="Calibri" w:hAnsi="Calibri" w:cstheme="minorHAnsi"/>
                <w:i/>
                <w:color w:val="0070C0"/>
              </w:rPr>
              <w:t>thought</w:t>
            </w:r>
            <w:r w:rsidRPr="00E16CF0">
              <w:rPr>
                <w:rFonts w:ascii="Calibri" w:hAnsi="Calibri" w:cstheme="minorHAnsi"/>
                <w:i/>
                <w:color w:val="0070C0"/>
              </w:rPr>
              <w:t xml:space="preserve"> leaders from the banking sector</w:t>
            </w:r>
            <w:r>
              <w:rPr>
                <w:rFonts w:ascii="Calibri" w:hAnsi="Calibri" w:cstheme="minorHAnsi"/>
                <w:i/>
                <w:color w:val="0070C0"/>
              </w:rPr>
              <w:t xml:space="preserve"> tbc</w:t>
            </w:r>
          </w:p>
        </w:tc>
        <w:tc>
          <w:tcPr>
            <w:tcW w:w="2021" w:type="dxa"/>
            <w:gridSpan w:val="2"/>
            <w:tcBorders>
              <w:left w:val="nil"/>
            </w:tcBorders>
            <w:shd w:val="clear" w:color="auto" w:fill="FBD4B4" w:themeFill="accent6" w:themeFillTint="66"/>
          </w:tcPr>
          <w:p w:rsidR="00201E84" w:rsidRPr="002D21B7" w:rsidRDefault="00201E84" w:rsidP="006A547A">
            <w:pPr>
              <w:rPr>
                <w:rFonts w:ascii="Calibri" w:hAnsi="Calibri" w:cstheme="minorHAnsi"/>
                <w:i/>
              </w:rPr>
            </w:pPr>
            <w:r>
              <w:rPr>
                <w:rFonts w:ascii="Calibri" w:hAnsi="Calibri" w:cstheme="minorHAnsi"/>
                <w:i/>
              </w:rPr>
              <w:t xml:space="preserve">Recovery &amp; </w:t>
            </w:r>
            <w:r w:rsidRPr="002D21B7">
              <w:rPr>
                <w:rFonts w:ascii="Calibri" w:hAnsi="Calibri" w:cstheme="minorHAnsi"/>
                <w:i/>
              </w:rPr>
              <w:t>Resolution</w:t>
            </w:r>
          </w:p>
        </w:tc>
      </w:tr>
      <w:tr w:rsidR="00201E84" w:rsidRPr="00A502E6" w:rsidTr="006A547A">
        <w:tblPrEx>
          <w:tblLook w:val="0000" w:firstRow="0" w:lastRow="0" w:firstColumn="0" w:lastColumn="0" w:noHBand="0" w:noVBand="0"/>
        </w:tblPrEx>
        <w:trPr>
          <w:trHeight w:val="149"/>
        </w:trPr>
        <w:tc>
          <w:tcPr>
            <w:tcW w:w="675" w:type="dxa"/>
            <w:tcBorders>
              <w:bottom w:val="single" w:sz="12" w:space="0" w:color="FFFFFF" w:themeColor="background1"/>
              <w:right w:val="nil"/>
            </w:tcBorders>
          </w:tcPr>
          <w:p w:rsidR="00201E84" w:rsidRPr="003056CC" w:rsidRDefault="00201E84" w:rsidP="006A547A">
            <w:pPr>
              <w:rPr>
                <w:rFonts w:ascii="Calibri" w:hAnsi="Calibri" w:cstheme="minorHAnsi"/>
              </w:rPr>
            </w:pPr>
            <w:r>
              <w:rPr>
                <w:rFonts w:ascii="Calibri" w:hAnsi="Calibri" w:cstheme="minorHAnsi"/>
              </w:rPr>
              <w:t>11:1</w:t>
            </w:r>
            <w:r w:rsidRPr="003056CC">
              <w:rPr>
                <w:rFonts w:ascii="Calibri" w:hAnsi="Calibri" w:cstheme="minorHAnsi"/>
              </w:rPr>
              <w:t>0</w:t>
            </w:r>
          </w:p>
        </w:tc>
        <w:tc>
          <w:tcPr>
            <w:tcW w:w="10317" w:type="dxa"/>
            <w:gridSpan w:val="10"/>
            <w:tcBorders>
              <w:left w:val="nil"/>
              <w:bottom w:val="single" w:sz="12" w:space="0" w:color="FFFFFF" w:themeColor="background1"/>
            </w:tcBorders>
          </w:tcPr>
          <w:p w:rsidR="00201E84" w:rsidRPr="00A502E6" w:rsidRDefault="00201E84" w:rsidP="006A547A">
            <w:pPr>
              <w:rPr>
                <w:rFonts w:ascii="Calibri" w:hAnsi="Calibri" w:cstheme="minorHAnsi"/>
                <w:b/>
              </w:rPr>
            </w:pPr>
            <w:r w:rsidRPr="00A502E6">
              <w:rPr>
                <w:rFonts w:ascii="Calibri" w:hAnsi="Calibri" w:cstheme="minorHAnsi"/>
                <w:i/>
              </w:rPr>
              <w:t>Morning Coffee</w:t>
            </w:r>
          </w:p>
        </w:tc>
      </w:tr>
      <w:tr w:rsidR="00201E84" w:rsidRPr="00A502E6" w:rsidTr="006A547A">
        <w:tc>
          <w:tcPr>
            <w:tcW w:w="675" w:type="dxa"/>
            <w:tcBorders>
              <w:right w:val="nil"/>
            </w:tcBorders>
            <w:shd w:val="clear" w:color="auto" w:fill="auto"/>
          </w:tcPr>
          <w:p w:rsidR="00201E84" w:rsidRPr="00A502E6" w:rsidRDefault="00201E84" w:rsidP="006A547A">
            <w:pPr>
              <w:rPr>
                <w:rFonts w:ascii="Calibri" w:hAnsi="Calibri" w:cstheme="minorHAnsi"/>
                <w:b/>
              </w:rPr>
            </w:pPr>
          </w:p>
        </w:tc>
        <w:tc>
          <w:tcPr>
            <w:tcW w:w="1987" w:type="dxa"/>
            <w:tcBorders>
              <w:left w:val="nil"/>
              <w:bottom w:val="single" w:sz="12" w:space="0" w:color="FFFFFF" w:themeColor="background1"/>
            </w:tcBorders>
            <w:shd w:val="clear" w:color="auto" w:fill="000080"/>
          </w:tcPr>
          <w:p w:rsidR="00201E84" w:rsidRDefault="00201E84" w:rsidP="006A547A">
            <w:pPr>
              <w:rPr>
                <w:rFonts w:ascii="Calibri" w:hAnsi="Calibri"/>
              </w:rPr>
            </w:pPr>
            <w:r w:rsidRPr="00A502E6">
              <w:rPr>
                <w:rFonts w:ascii="Calibri" w:hAnsi="Calibri"/>
              </w:rPr>
              <w:t>The Future For Risk Management</w:t>
            </w:r>
          </w:p>
          <w:p w:rsidR="00201E84" w:rsidRPr="00D14230" w:rsidRDefault="00201E84" w:rsidP="006A547A">
            <w:pPr>
              <w:rPr>
                <w:rFonts w:ascii="Calibri" w:hAnsi="Calibri"/>
              </w:rPr>
            </w:pPr>
          </w:p>
          <w:p w:rsidR="00201E84" w:rsidRPr="00D551A2" w:rsidRDefault="00201E84" w:rsidP="006A547A">
            <w:pPr>
              <w:rPr>
                <w:rFonts w:ascii="Calibri" w:hAnsi="Calibri"/>
                <w:b/>
              </w:rPr>
            </w:pPr>
            <w:r w:rsidRPr="007D6AFF">
              <w:rPr>
                <w:rFonts w:ascii="Calibri" w:hAnsi="Calibri"/>
                <w:i/>
              </w:rPr>
              <w:t>Chair:</w:t>
            </w:r>
            <w:r>
              <w:rPr>
                <w:rFonts w:ascii="Calibri" w:hAnsi="Calibri"/>
                <w:i/>
              </w:rPr>
              <w:t xml:space="preserve"> </w:t>
            </w:r>
            <w:r w:rsidRPr="00D551A2">
              <w:rPr>
                <w:rFonts w:ascii="Calibri" w:hAnsi="Calibri"/>
                <w:b/>
              </w:rPr>
              <w:t>Steve Culp</w:t>
            </w:r>
            <w:r>
              <w:rPr>
                <w:rFonts w:ascii="Calibri" w:hAnsi="Calibri"/>
                <w:b/>
              </w:rPr>
              <w:t>,</w:t>
            </w:r>
          </w:p>
          <w:p w:rsidR="00201E84" w:rsidRPr="00A502E6" w:rsidRDefault="00201E84" w:rsidP="006A547A">
            <w:pPr>
              <w:rPr>
                <w:rFonts w:ascii="Calibri" w:hAnsi="Calibri"/>
              </w:rPr>
            </w:pPr>
            <w:r w:rsidRPr="004406C9">
              <w:rPr>
                <w:rFonts w:ascii="Calibri" w:hAnsi="Calibri"/>
                <w:b/>
              </w:rPr>
              <w:t xml:space="preserve">ACCENTURE </w:t>
            </w:r>
          </w:p>
        </w:tc>
        <w:tc>
          <w:tcPr>
            <w:tcW w:w="1979" w:type="dxa"/>
            <w:gridSpan w:val="2"/>
            <w:tcBorders>
              <w:left w:val="nil"/>
              <w:bottom w:val="single" w:sz="12" w:space="0" w:color="FFFFFF" w:themeColor="background1"/>
            </w:tcBorders>
            <w:shd w:val="clear" w:color="auto" w:fill="000080"/>
          </w:tcPr>
          <w:p w:rsidR="00201E84" w:rsidRDefault="00201E84" w:rsidP="006A547A">
            <w:pPr>
              <w:rPr>
                <w:rFonts w:ascii="Calibri" w:hAnsi="Calibri"/>
              </w:rPr>
            </w:pPr>
            <w:r w:rsidRPr="00A502E6">
              <w:rPr>
                <w:rFonts w:ascii="Calibri" w:hAnsi="Calibri"/>
              </w:rPr>
              <w:t>Recovery, Resolution &amp; Structural Reform</w:t>
            </w:r>
          </w:p>
          <w:p w:rsidR="00201E84" w:rsidRDefault="00201E84" w:rsidP="006A547A">
            <w:pPr>
              <w:rPr>
                <w:rFonts w:ascii="Calibri" w:hAnsi="Calibri"/>
              </w:rPr>
            </w:pPr>
          </w:p>
          <w:p w:rsidR="00201E84" w:rsidRPr="00A502E6" w:rsidRDefault="00201E84" w:rsidP="006A547A">
            <w:pPr>
              <w:rPr>
                <w:rFonts w:ascii="Calibri" w:hAnsi="Calibri" w:cstheme="minorHAnsi"/>
                <w:b/>
              </w:rPr>
            </w:pPr>
            <w:r w:rsidRPr="00054951">
              <w:rPr>
                <w:rFonts w:ascii="Calibri" w:hAnsi="Calibri" w:cstheme="minorHAnsi"/>
                <w:i/>
              </w:rPr>
              <w:t xml:space="preserve">Chair: </w:t>
            </w:r>
            <w:r w:rsidRPr="00054951">
              <w:rPr>
                <w:rFonts w:ascii="Calibri" w:hAnsi="Calibri" w:cstheme="minorHAnsi"/>
                <w:b/>
              </w:rPr>
              <w:t>Gilles Demeulenaere, QRM</w:t>
            </w:r>
          </w:p>
        </w:tc>
        <w:tc>
          <w:tcPr>
            <w:tcW w:w="2158" w:type="dxa"/>
            <w:gridSpan w:val="2"/>
            <w:tcBorders>
              <w:left w:val="nil"/>
              <w:bottom w:val="single" w:sz="12" w:space="0" w:color="FFFFFF" w:themeColor="background1"/>
            </w:tcBorders>
            <w:shd w:val="clear" w:color="auto" w:fill="000080"/>
          </w:tcPr>
          <w:p w:rsidR="00201E84" w:rsidRDefault="00201E84" w:rsidP="006A547A">
            <w:pPr>
              <w:rPr>
                <w:rFonts w:ascii="Calibri" w:hAnsi="Calibri"/>
              </w:rPr>
            </w:pPr>
            <w:r w:rsidRPr="00A502E6">
              <w:rPr>
                <w:rFonts w:ascii="Calibri" w:hAnsi="Calibri"/>
              </w:rPr>
              <w:t xml:space="preserve">Regulatory Developments </w:t>
            </w:r>
          </w:p>
          <w:p w:rsidR="00201E84" w:rsidRDefault="00201E84" w:rsidP="006A547A">
            <w:pPr>
              <w:rPr>
                <w:rFonts w:ascii="Calibri" w:hAnsi="Calibri"/>
              </w:rPr>
            </w:pPr>
          </w:p>
          <w:p w:rsidR="00201E84" w:rsidRDefault="00201E84" w:rsidP="006A547A">
            <w:pPr>
              <w:rPr>
                <w:rFonts w:ascii="Calibri" w:hAnsi="Calibri" w:cstheme="minorHAnsi"/>
                <w:b/>
              </w:rPr>
            </w:pPr>
            <w:r w:rsidRPr="007536C7">
              <w:rPr>
                <w:rFonts w:ascii="Calibri" w:hAnsi="Calibri"/>
                <w:i/>
              </w:rPr>
              <w:t>Chair:</w:t>
            </w:r>
            <w:r>
              <w:rPr>
                <w:rFonts w:ascii="Calibri" w:hAnsi="Calibri"/>
              </w:rPr>
              <w:t xml:space="preserve"> </w:t>
            </w:r>
            <w:r w:rsidRPr="00E943E5">
              <w:rPr>
                <w:rFonts w:ascii="Calibri" w:hAnsi="Calibri" w:cstheme="minorHAnsi"/>
                <w:b/>
              </w:rPr>
              <w:t>Tamar</w:t>
            </w:r>
            <w:r>
              <w:rPr>
                <w:rFonts w:ascii="Calibri" w:hAnsi="Calibri" w:cstheme="minorHAnsi"/>
                <w:b/>
              </w:rPr>
              <w:t xml:space="preserve"> </w:t>
            </w:r>
            <w:r w:rsidRPr="00E943E5">
              <w:rPr>
                <w:rFonts w:ascii="Calibri" w:hAnsi="Calibri" w:cstheme="minorHAnsi"/>
                <w:b/>
              </w:rPr>
              <w:t>Joulia</w:t>
            </w:r>
            <w:r>
              <w:rPr>
                <w:rFonts w:ascii="Calibri" w:hAnsi="Calibri" w:cstheme="minorHAnsi"/>
                <w:b/>
              </w:rPr>
              <w:t xml:space="preserve">, </w:t>
            </w:r>
          </w:p>
          <w:p w:rsidR="00201E84" w:rsidRPr="00A502E6" w:rsidRDefault="00201E84" w:rsidP="006A547A">
            <w:pPr>
              <w:rPr>
                <w:rFonts w:ascii="Calibri" w:hAnsi="Calibri" w:cstheme="minorHAnsi"/>
                <w:b/>
              </w:rPr>
            </w:pPr>
            <w:r w:rsidRPr="007536C7">
              <w:rPr>
                <w:rFonts w:ascii="Calibri" w:hAnsi="Calibri"/>
                <w:b/>
              </w:rPr>
              <w:t>IACPM</w:t>
            </w:r>
          </w:p>
        </w:tc>
        <w:tc>
          <w:tcPr>
            <w:tcW w:w="2204" w:type="dxa"/>
            <w:gridSpan w:val="4"/>
            <w:tcBorders>
              <w:left w:val="nil"/>
              <w:bottom w:val="single" w:sz="12" w:space="0" w:color="FFFFFF" w:themeColor="background1"/>
            </w:tcBorders>
            <w:shd w:val="clear" w:color="auto" w:fill="000080"/>
          </w:tcPr>
          <w:p w:rsidR="00201E84" w:rsidRPr="00A502E6" w:rsidRDefault="00201E84" w:rsidP="006A547A">
            <w:pPr>
              <w:rPr>
                <w:rFonts w:ascii="Calibri" w:hAnsi="Calibri"/>
              </w:rPr>
            </w:pPr>
            <w:r w:rsidRPr="00A502E6">
              <w:rPr>
                <w:rFonts w:ascii="Calibri" w:hAnsi="Calibri"/>
              </w:rPr>
              <w:t>Practical Risk Modelling</w:t>
            </w:r>
          </w:p>
          <w:p w:rsidR="00201E84" w:rsidRPr="00D14230" w:rsidRDefault="00201E84" w:rsidP="006A547A">
            <w:pPr>
              <w:rPr>
                <w:rFonts w:ascii="Calibri" w:hAnsi="Calibri" w:cstheme="minorHAnsi"/>
                <w:b/>
              </w:rPr>
            </w:pPr>
          </w:p>
          <w:p w:rsidR="00201E84" w:rsidRPr="004406C9" w:rsidRDefault="00201E84" w:rsidP="006A547A">
            <w:pPr>
              <w:rPr>
                <w:rFonts w:ascii="Calibri" w:hAnsi="Calibri" w:cstheme="minorHAnsi"/>
                <w:b/>
              </w:rPr>
            </w:pPr>
            <w:r w:rsidRPr="004406C9">
              <w:rPr>
                <w:rFonts w:ascii="Calibri" w:hAnsi="Calibri" w:cstheme="minorHAnsi"/>
                <w:i/>
              </w:rPr>
              <w:t>Chair:</w:t>
            </w:r>
            <w:r>
              <w:rPr>
                <w:rFonts w:ascii="Calibri" w:hAnsi="Calibri" w:cstheme="minorHAnsi"/>
                <w:b/>
              </w:rPr>
              <w:t xml:space="preserve"> </w:t>
            </w:r>
            <w:r w:rsidRPr="004406C9">
              <w:rPr>
                <w:rFonts w:ascii="Calibri" w:hAnsi="Calibri" w:cstheme="minorHAnsi"/>
                <w:b/>
              </w:rPr>
              <w:t>Venkatesan Sukumaran</w:t>
            </w:r>
            <w:r>
              <w:rPr>
                <w:rFonts w:ascii="Calibri" w:hAnsi="Calibri" w:cstheme="minorHAnsi"/>
                <w:b/>
              </w:rPr>
              <w:t xml:space="preserve">, </w:t>
            </w:r>
            <w:r w:rsidRPr="004406C9">
              <w:rPr>
                <w:rFonts w:ascii="Calibri" w:hAnsi="Calibri" w:cstheme="minorHAnsi"/>
                <w:b/>
              </w:rPr>
              <w:t>TATA CONSULTANCY SERVICES</w:t>
            </w:r>
          </w:p>
        </w:tc>
        <w:tc>
          <w:tcPr>
            <w:tcW w:w="1989" w:type="dxa"/>
            <w:tcBorders>
              <w:left w:val="nil"/>
              <w:bottom w:val="single" w:sz="12" w:space="0" w:color="FFFFFF" w:themeColor="background1"/>
            </w:tcBorders>
            <w:shd w:val="clear" w:color="auto" w:fill="000080"/>
          </w:tcPr>
          <w:p w:rsidR="00201E84" w:rsidRDefault="00201E84" w:rsidP="006A547A">
            <w:pPr>
              <w:rPr>
                <w:rFonts w:ascii="Calibri" w:hAnsi="Calibri"/>
              </w:rPr>
            </w:pPr>
            <w:r w:rsidRPr="00A502E6">
              <w:rPr>
                <w:rFonts w:ascii="Calibri" w:hAnsi="Calibri"/>
              </w:rPr>
              <w:t>Stress Testing &amp; Capital Planning</w:t>
            </w:r>
          </w:p>
          <w:p w:rsidR="00201E84" w:rsidRDefault="00201E84" w:rsidP="006A547A">
            <w:pPr>
              <w:rPr>
                <w:rFonts w:ascii="Calibri" w:hAnsi="Calibri"/>
              </w:rPr>
            </w:pPr>
          </w:p>
          <w:p w:rsidR="00201E84" w:rsidRPr="00A502E6" w:rsidRDefault="00201E84" w:rsidP="006A547A">
            <w:pPr>
              <w:rPr>
                <w:rFonts w:ascii="Calibri" w:hAnsi="Calibri" w:cstheme="minorHAnsi"/>
                <w:b/>
              </w:rPr>
            </w:pPr>
            <w:r w:rsidRPr="007D6AFF">
              <w:rPr>
                <w:rFonts w:ascii="Calibri" w:hAnsi="Calibri"/>
                <w:i/>
              </w:rPr>
              <w:t>Chair:</w:t>
            </w:r>
            <w:r>
              <w:rPr>
                <w:rFonts w:ascii="Calibri" w:hAnsi="Calibri"/>
                <w:i/>
              </w:rPr>
              <w:t xml:space="preserve"> </w:t>
            </w:r>
            <w:r w:rsidRPr="007D6AFF">
              <w:rPr>
                <w:rFonts w:asciiTheme="minorHAnsi" w:hAnsiTheme="minorHAnsi" w:cstheme="minorHAnsi"/>
                <w:b/>
                <w:color w:val="FFFFFF" w:themeColor="background1"/>
                <w:lang w:val="en-US"/>
              </w:rPr>
              <w:t>Jitendra Sharma</w:t>
            </w:r>
            <w:r>
              <w:rPr>
                <w:rFonts w:asciiTheme="minorHAnsi" w:hAnsiTheme="minorHAnsi" w:cstheme="minorHAnsi"/>
                <w:b/>
                <w:color w:val="FFFFFF" w:themeColor="background1"/>
                <w:lang w:val="en-US"/>
              </w:rPr>
              <w:t xml:space="preserve">. </w:t>
            </w:r>
            <w:r w:rsidRPr="007D6AFF">
              <w:rPr>
                <w:rFonts w:asciiTheme="minorHAnsi" w:hAnsiTheme="minorHAnsi" w:cstheme="minorHAnsi"/>
                <w:b/>
                <w:color w:val="FFFFFF" w:themeColor="background1"/>
                <w:lang w:val="en-US"/>
              </w:rPr>
              <w:t>KPMG</w:t>
            </w:r>
          </w:p>
        </w:tc>
      </w:tr>
      <w:tr w:rsidR="00201E84" w:rsidRPr="00A502E6" w:rsidTr="006A547A">
        <w:tc>
          <w:tcPr>
            <w:tcW w:w="675" w:type="dxa"/>
            <w:tcBorders>
              <w:right w:val="nil"/>
            </w:tcBorders>
            <w:shd w:val="clear" w:color="auto" w:fill="auto"/>
          </w:tcPr>
          <w:p w:rsidR="00201E84" w:rsidRPr="00794DA7" w:rsidRDefault="00201E84" w:rsidP="006A547A">
            <w:pPr>
              <w:rPr>
                <w:rFonts w:ascii="Calibri" w:hAnsi="Calibri" w:cstheme="minorHAnsi"/>
              </w:rPr>
            </w:pPr>
            <w:r w:rsidRPr="00794DA7">
              <w:rPr>
                <w:rFonts w:ascii="Calibri" w:hAnsi="Calibri" w:cstheme="minorHAnsi"/>
              </w:rPr>
              <w:t>11:40</w:t>
            </w:r>
          </w:p>
        </w:tc>
        <w:tc>
          <w:tcPr>
            <w:tcW w:w="1987" w:type="dxa"/>
            <w:vMerge w:val="restart"/>
            <w:tcBorders>
              <w:left w:val="nil"/>
            </w:tcBorders>
            <w:shd w:val="clear" w:color="auto" w:fill="D0D3FF"/>
          </w:tcPr>
          <w:p w:rsidR="00201E84" w:rsidRPr="000A4630" w:rsidRDefault="00201E84" w:rsidP="006A547A">
            <w:pPr>
              <w:rPr>
                <w:rFonts w:ascii="Calibri" w:hAnsi="Calibri"/>
                <w:i/>
                <w:sz w:val="18"/>
                <w:szCs w:val="18"/>
              </w:rPr>
            </w:pPr>
            <w:r w:rsidRPr="000A4630">
              <w:rPr>
                <w:rFonts w:ascii="Calibri" w:hAnsi="Calibri"/>
                <w:i/>
                <w:sz w:val="18"/>
                <w:szCs w:val="18"/>
              </w:rPr>
              <w:t>Engaged Conversation</w:t>
            </w:r>
          </w:p>
          <w:p w:rsidR="00201E84" w:rsidRPr="000D7468" w:rsidRDefault="00201E84" w:rsidP="006A547A">
            <w:pPr>
              <w:rPr>
                <w:rFonts w:ascii="Calibri" w:hAnsi="Calibri"/>
                <w:b/>
                <w:sz w:val="18"/>
                <w:szCs w:val="18"/>
              </w:rPr>
            </w:pPr>
            <w:r w:rsidRPr="000D7468">
              <w:rPr>
                <w:rFonts w:ascii="Calibri" w:hAnsi="Calibri"/>
                <w:b/>
                <w:sz w:val="18"/>
                <w:szCs w:val="18"/>
              </w:rPr>
              <w:t>Risk &amp; The Board</w:t>
            </w:r>
          </w:p>
          <w:p w:rsidR="00201E84" w:rsidRPr="000D7468" w:rsidRDefault="00201E84" w:rsidP="006A547A">
            <w:pPr>
              <w:rPr>
                <w:rFonts w:ascii="Calibri" w:hAnsi="Calibri"/>
                <w:b/>
                <w:sz w:val="18"/>
                <w:szCs w:val="18"/>
              </w:rPr>
            </w:pPr>
          </w:p>
          <w:p w:rsidR="00201E84" w:rsidRDefault="00201E84" w:rsidP="006A547A">
            <w:pPr>
              <w:rPr>
                <w:rFonts w:ascii="Calibri" w:hAnsi="Calibri"/>
                <w:sz w:val="18"/>
                <w:szCs w:val="18"/>
              </w:rPr>
            </w:pPr>
            <w:r w:rsidRPr="000D7468">
              <w:rPr>
                <w:rFonts w:ascii="Calibri" w:hAnsi="Calibri"/>
                <w:i/>
                <w:sz w:val="18"/>
                <w:szCs w:val="18"/>
              </w:rPr>
              <w:t>15min</w:t>
            </w:r>
            <w:r w:rsidRPr="000D7468">
              <w:rPr>
                <w:rFonts w:ascii="Calibri" w:hAnsi="Calibri"/>
                <w:sz w:val="18"/>
                <w:szCs w:val="18"/>
              </w:rPr>
              <w:t xml:space="preserve"> Expert solo</w:t>
            </w:r>
          </w:p>
          <w:p w:rsidR="00201E84" w:rsidRPr="005E59FC" w:rsidRDefault="00201E84" w:rsidP="006A547A">
            <w:pPr>
              <w:rPr>
                <w:rFonts w:asciiTheme="minorHAnsi" w:hAnsiTheme="minorHAnsi" w:cstheme="minorHAnsi"/>
                <w:sz w:val="18"/>
              </w:rPr>
            </w:pPr>
            <w:r w:rsidRPr="005E59FC">
              <w:rPr>
                <w:rFonts w:asciiTheme="minorHAnsi" w:hAnsiTheme="minorHAnsi" w:cstheme="minorHAnsi"/>
                <w:sz w:val="18"/>
              </w:rPr>
              <w:t>The Board's Role In Shaping, Monitoring And Evaluating Bank Culture, Ethics And Conduct</w:t>
            </w:r>
          </w:p>
          <w:p w:rsidR="00201E84" w:rsidRPr="000D7468" w:rsidRDefault="00201E84" w:rsidP="006A547A">
            <w:pPr>
              <w:rPr>
                <w:rFonts w:ascii="Calibri" w:hAnsi="Calibri"/>
                <w:b/>
                <w:color w:val="0070C0"/>
                <w:sz w:val="18"/>
                <w:szCs w:val="18"/>
              </w:rPr>
            </w:pPr>
            <w:r w:rsidRPr="000D7468">
              <w:rPr>
                <w:rFonts w:ascii="Calibri" w:hAnsi="Calibri"/>
                <w:b/>
                <w:color w:val="0070C0"/>
                <w:sz w:val="18"/>
                <w:szCs w:val="18"/>
              </w:rPr>
              <w:t>Martha Cummings</w:t>
            </w:r>
          </w:p>
          <w:p w:rsidR="00201E84" w:rsidRDefault="00201E84" w:rsidP="006A547A">
            <w:pPr>
              <w:rPr>
                <w:rFonts w:asciiTheme="minorHAnsi" w:hAnsiTheme="minorHAnsi" w:cstheme="minorHAnsi"/>
                <w:b/>
                <w:color w:val="0070C0"/>
                <w:sz w:val="18"/>
                <w:szCs w:val="18"/>
              </w:rPr>
            </w:pPr>
            <w:r w:rsidRPr="000D7468">
              <w:rPr>
                <w:rFonts w:asciiTheme="minorHAnsi" w:hAnsiTheme="minorHAnsi" w:cstheme="minorHAnsi"/>
                <w:b/>
                <w:color w:val="0070C0"/>
                <w:sz w:val="18"/>
                <w:szCs w:val="18"/>
              </w:rPr>
              <w:t>FEDERAL RESERVE BANK OF NEW YORK</w:t>
            </w:r>
          </w:p>
          <w:p w:rsidR="00201E84" w:rsidRPr="000D7468" w:rsidRDefault="00201E84" w:rsidP="006A547A">
            <w:pPr>
              <w:rPr>
                <w:rFonts w:asciiTheme="minorHAnsi" w:hAnsiTheme="minorHAnsi" w:cstheme="minorHAnsi"/>
                <w:b/>
                <w:color w:val="0070C0"/>
                <w:sz w:val="18"/>
                <w:szCs w:val="18"/>
              </w:rPr>
            </w:pPr>
          </w:p>
          <w:p w:rsidR="00201E84" w:rsidRPr="000D7468" w:rsidRDefault="00201E84" w:rsidP="006A547A">
            <w:pPr>
              <w:rPr>
                <w:rFonts w:ascii="Calibri" w:hAnsi="Calibri"/>
                <w:sz w:val="18"/>
                <w:szCs w:val="18"/>
              </w:rPr>
            </w:pPr>
            <w:r w:rsidRPr="000D7468">
              <w:rPr>
                <w:rFonts w:ascii="Calibri" w:hAnsi="Calibri"/>
                <w:i/>
                <w:sz w:val="18"/>
                <w:szCs w:val="18"/>
              </w:rPr>
              <w:t>10min</w:t>
            </w:r>
            <w:r w:rsidRPr="000D7468">
              <w:rPr>
                <w:rFonts w:ascii="Calibri" w:hAnsi="Calibri"/>
                <w:sz w:val="18"/>
                <w:szCs w:val="18"/>
              </w:rPr>
              <w:t xml:space="preserve"> CRO </w:t>
            </w:r>
            <w:r>
              <w:rPr>
                <w:rFonts w:ascii="Calibri" w:hAnsi="Calibri"/>
                <w:sz w:val="18"/>
                <w:szCs w:val="18"/>
              </w:rPr>
              <w:t xml:space="preserve">View </w:t>
            </w:r>
            <w:r w:rsidRPr="000D7468">
              <w:rPr>
                <w:rFonts w:ascii="Calibri" w:hAnsi="Calibri"/>
                <w:sz w:val="18"/>
                <w:szCs w:val="18"/>
              </w:rPr>
              <w:t>1</w:t>
            </w:r>
          </w:p>
          <w:p w:rsidR="00201E84" w:rsidRDefault="00201E84" w:rsidP="006A547A">
            <w:pPr>
              <w:spacing w:line="276" w:lineRule="auto"/>
              <w:rPr>
                <w:rFonts w:ascii="Calibri" w:hAnsi="Calibri" w:cs="Calibri"/>
                <w:b/>
                <w:color w:val="0070C0"/>
                <w:sz w:val="18"/>
                <w:szCs w:val="18"/>
              </w:rPr>
            </w:pPr>
            <w:r w:rsidRPr="000D7468">
              <w:rPr>
                <w:rFonts w:ascii="Calibri" w:hAnsi="Calibri" w:cs="Calibri"/>
                <w:b/>
                <w:color w:val="0070C0"/>
                <w:sz w:val="18"/>
                <w:szCs w:val="18"/>
              </w:rPr>
              <w:t xml:space="preserve">Martyn Brush, RBS </w:t>
            </w:r>
          </w:p>
          <w:p w:rsidR="00201E84" w:rsidRPr="000D7468" w:rsidRDefault="00201E84" w:rsidP="006A547A">
            <w:pPr>
              <w:spacing w:line="276" w:lineRule="auto"/>
              <w:rPr>
                <w:rFonts w:asciiTheme="minorHAnsi" w:hAnsiTheme="minorHAnsi" w:cstheme="minorHAnsi"/>
                <w:b/>
                <w:color w:val="0070C0"/>
                <w:sz w:val="18"/>
                <w:szCs w:val="18"/>
              </w:rPr>
            </w:pPr>
          </w:p>
          <w:p w:rsidR="00201E84" w:rsidRPr="000D7468" w:rsidRDefault="00201E84" w:rsidP="006A547A">
            <w:pPr>
              <w:rPr>
                <w:rFonts w:ascii="Calibri" w:hAnsi="Calibri"/>
                <w:sz w:val="18"/>
                <w:szCs w:val="18"/>
              </w:rPr>
            </w:pPr>
            <w:r w:rsidRPr="000D7468">
              <w:rPr>
                <w:rFonts w:ascii="Calibri" w:hAnsi="Calibri"/>
                <w:i/>
                <w:sz w:val="18"/>
                <w:szCs w:val="18"/>
              </w:rPr>
              <w:t>10min</w:t>
            </w:r>
            <w:r w:rsidRPr="000D7468">
              <w:rPr>
                <w:rFonts w:ascii="Calibri" w:hAnsi="Calibri"/>
                <w:sz w:val="18"/>
                <w:szCs w:val="18"/>
              </w:rPr>
              <w:t xml:space="preserve"> CRO </w:t>
            </w:r>
            <w:r>
              <w:rPr>
                <w:rFonts w:ascii="Calibri" w:hAnsi="Calibri"/>
                <w:sz w:val="18"/>
                <w:szCs w:val="18"/>
              </w:rPr>
              <w:t>View</w:t>
            </w:r>
            <w:r w:rsidRPr="000D7468">
              <w:rPr>
                <w:rFonts w:ascii="Calibri" w:hAnsi="Calibri"/>
                <w:sz w:val="18"/>
                <w:szCs w:val="18"/>
              </w:rPr>
              <w:t xml:space="preserve"> 2</w:t>
            </w:r>
          </w:p>
          <w:p w:rsidR="00201E84" w:rsidRDefault="00201E84" w:rsidP="006A547A">
            <w:pPr>
              <w:spacing w:line="276" w:lineRule="auto"/>
              <w:rPr>
                <w:rFonts w:asciiTheme="minorHAnsi" w:hAnsiTheme="minorHAnsi" w:cstheme="minorHAnsi"/>
                <w:b/>
                <w:color w:val="0070C0"/>
                <w:sz w:val="18"/>
                <w:szCs w:val="18"/>
              </w:rPr>
            </w:pPr>
            <w:r w:rsidRPr="000D7468">
              <w:rPr>
                <w:rFonts w:asciiTheme="minorHAnsi" w:hAnsiTheme="minorHAnsi" w:cstheme="minorHAnsi"/>
                <w:b/>
                <w:color w:val="0070C0"/>
                <w:sz w:val="18"/>
                <w:szCs w:val="18"/>
              </w:rPr>
              <w:t>Jacques Beyssade</w:t>
            </w:r>
            <w:r w:rsidRPr="000D7468">
              <w:rPr>
                <w:rFonts w:asciiTheme="minorHAnsi" w:hAnsiTheme="minorHAnsi" w:cstheme="minorHAnsi"/>
                <w:color w:val="0070C0"/>
                <w:sz w:val="18"/>
                <w:szCs w:val="18"/>
              </w:rPr>
              <w:t xml:space="preserve">, </w:t>
            </w:r>
            <w:r w:rsidRPr="000D7468">
              <w:rPr>
                <w:rFonts w:asciiTheme="minorHAnsi" w:hAnsiTheme="minorHAnsi" w:cstheme="minorHAnsi"/>
                <w:b/>
                <w:color w:val="0070C0"/>
                <w:sz w:val="18"/>
                <w:szCs w:val="18"/>
              </w:rPr>
              <w:lastRenderedPageBreak/>
              <w:t>BPCE</w:t>
            </w:r>
          </w:p>
          <w:p w:rsidR="00201E84" w:rsidRPr="000D7468" w:rsidRDefault="00201E84" w:rsidP="006A547A">
            <w:pPr>
              <w:spacing w:line="276" w:lineRule="auto"/>
              <w:rPr>
                <w:rFonts w:asciiTheme="minorHAnsi" w:hAnsiTheme="minorHAnsi" w:cstheme="minorHAnsi"/>
                <w:b/>
                <w:color w:val="0070C0"/>
                <w:sz w:val="18"/>
                <w:szCs w:val="18"/>
              </w:rPr>
            </w:pPr>
          </w:p>
          <w:p w:rsidR="00201E84" w:rsidRDefault="00201E84" w:rsidP="006A547A">
            <w:pPr>
              <w:rPr>
                <w:rFonts w:ascii="Calibri" w:hAnsi="Calibri" w:cstheme="minorHAnsi"/>
                <w:i/>
                <w:sz w:val="18"/>
                <w:szCs w:val="18"/>
              </w:rPr>
            </w:pPr>
            <w:r>
              <w:rPr>
                <w:rFonts w:ascii="Calibri" w:hAnsi="Calibri"/>
                <w:i/>
                <w:sz w:val="18"/>
                <w:szCs w:val="18"/>
              </w:rPr>
              <w:t>3</w:t>
            </w:r>
            <w:r w:rsidRPr="000D7468">
              <w:rPr>
                <w:rFonts w:ascii="Calibri" w:hAnsi="Calibri"/>
                <w:i/>
                <w:sz w:val="18"/>
                <w:szCs w:val="18"/>
              </w:rPr>
              <w:t>5min</w:t>
            </w:r>
            <w:r w:rsidRPr="000D7468">
              <w:rPr>
                <w:rFonts w:ascii="Calibri" w:hAnsi="Calibri"/>
                <w:sz w:val="18"/>
                <w:szCs w:val="18"/>
              </w:rPr>
              <w:t xml:space="preserve"> Discussion</w:t>
            </w:r>
          </w:p>
          <w:p w:rsidR="00201E84" w:rsidRPr="005E59FC" w:rsidRDefault="00201E84" w:rsidP="006A547A">
            <w:pPr>
              <w:rPr>
                <w:rFonts w:ascii="Calibri" w:hAnsi="Calibri" w:cstheme="minorHAnsi"/>
                <w:i/>
                <w:sz w:val="18"/>
                <w:szCs w:val="18"/>
              </w:rPr>
            </w:pPr>
          </w:p>
        </w:tc>
        <w:tc>
          <w:tcPr>
            <w:tcW w:w="1979" w:type="dxa"/>
            <w:gridSpan w:val="2"/>
            <w:tcBorders>
              <w:left w:val="nil"/>
            </w:tcBorders>
            <w:shd w:val="clear" w:color="auto" w:fill="D0D3FF"/>
          </w:tcPr>
          <w:p w:rsidR="00201E84" w:rsidRPr="00EB5E8E" w:rsidRDefault="00201E84" w:rsidP="006A547A">
            <w:pPr>
              <w:rPr>
                <w:rFonts w:ascii="Calibri" w:hAnsi="Calibri" w:cs="Arial"/>
                <w:b/>
                <w:sz w:val="18"/>
                <w:szCs w:val="18"/>
              </w:rPr>
            </w:pPr>
            <w:r w:rsidRPr="00EB5E8E">
              <w:rPr>
                <w:rFonts w:ascii="Calibri" w:hAnsi="Calibri" w:cs="Arial"/>
                <w:b/>
                <w:sz w:val="18"/>
                <w:szCs w:val="18"/>
              </w:rPr>
              <w:lastRenderedPageBreak/>
              <w:t>The Reality Of Structural Reform</w:t>
            </w:r>
          </w:p>
          <w:p w:rsidR="00201E84" w:rsidRDefault="00201E84" w:rsidP="006A547A">
            <w:pPr>
              <w:rPr>
                <w:rFonts w:ascii="Calibri" w:hAnsi="Calibri" w:cs="Arial"/>
                <w:sz w:val="18"/>
                <w:szCs w:val="18"/>
              </w:rPr>
            </w:pPr>
            <w:r w:rsidRPr="00EB5E8E">
              <w:rPr>
                <w:rFonts w:ascii="Calibri" w:hAnsi="Calibri" w:cs="Arial"/>
                <w:sz w:val="18"/>
                <w:szCs w:val="18"/>
              </w:rPr>
              <w:t>How Will Dodd Frank, The SSM, Ring-Fencing &amp; Other Structural Reform Initiatives Actually Shape The Industry</w:t>
            </w:r>
          </w:p>
          <w:p w:rsidR="00201E84" w:rsidRPr="00EB5E8E" w:rsidRDefault="00201E84" w:rsidP="006A547A">
            <w:pPr>
              <w:rPr>
                <w:rFonts w:ascii="Calibri" w:hAnsi="Calibri" w:cstheme="minorHAnsi"/>
                <w:b/>
                <w:sz w:val="18"/>
                <w:szCs w:val="18"/>
              </w:rPr>
            </w:pPr>
          </w:p>
        </w:tc>
        <w:tc>
          <w:tcPr>
            <w:tcW w:w="2158" w:type="dxa"/>
            <w:gridSpan w:val="2"/>
            <w:tcBorders>
              <w:left w:val="nil"/>
            </w:tcBorders>
            <w:shd w:val="clear" w:color="auto" w:fill="D0D3FF"/>
          </w:tcPr>
          <w:p w:rsidR="00201E84" w:rsidRDefault="00201E84" w:rsidP="006A547A">
            <w:pPr>
              <w:rPr>
                <w:rFonts w:ascii="Calibri" w:hAnsi="Calibri" w:cstheme="minorHAnsi"/>
                <w:b/>
                <w:sz w:val="18"/>
                <w:szCs w:val="18"/>
              </w:rPr>
            </w:pPr>
            <w:r>
              <w:rPr>
                <w:rFonts w:ascii="Calibri" w:hAnsi="Calibri" w:cstheme="minorHAnsi"/>
                <w:b/>
                <w:sz w:val="18"/>
                <w:szCs w:val="18"/>
              </w:rPr>
              <w:t>Models, Risk &amp; Their Value To Society</w:t>
            </w:r>
          </w:p>
          <w:p w:rsidR="00201E84" w:rsidRDefault="00201E84" w:rsidP="006A547A">
            <w:pPr>
              <w:rPr>
                <w:rFonts w:ascii="Calibri" w:hAnsi="Calibri" w:cs="Arial"/>
                <w:b/>
                <w:color w:val="4F81BD" w:themeColor="accent1"/>
                <w:sz w:val="18"/>
                <w:szCs w:val="18"/>
              </w:rPr>
            </w:pPr>
            <w:r w:rsidRPr="00A728AA">
              <w:rPr>
                <w:rFonts w:ascii="Calibri" w:hAnsi="Calibri" w:cstheme="minorHAnsi"/>
                <w:sz w:val="18"/>
                <w:szCs w:val="18"/>
              </w:rPr>
              <w:t>Is Modelling Still Relevant To Banks, Regulators &amp; The Community It Impacts?</w:t>
            </w:r>
            <w:r w:rsidRPr="00D356BF">
              <w:rPr>
                <w:rFonts w:ascii="Calibri" w:hAnsi="Calibri" w:cs="Arial"/>
                <w:b/>
                <w:color w:val="4F81BD" w:themeColor="accent1"/>
                <w:sz w:val="18"/>
                <w:szCs w:val="18"/>
              </w:rPr>
              <w:t xml:space="preserve"> </w:t>
            </w:r>
          </w:p>
          <w:p w:rsidR="00201E84" w:rsidRPr="008F3E24" w:rsidRDefault="00201E84" w:rsidP="006A547A">
            <w:pPr>
              <w:rPr>
                <w:rFonts w:ascii="Calibri" w:hAnsi="Calibri" w:cs="Arial"/>
                <w:b/>
                <w:color w:val="0070C0"/>
                <w:sz w:val="18"/>
                <w:szCs w:val="18"/>
              </w:rPr>
            </w:pPr>
            <w:r w:rsidRPr="008F3E24">
              <w:rPr>
                <w:rFonts w:ascii="Calibri" w:hAnsi="Calibri" w:cs="Arial"/>
                <w:b/>
                <w:color w:val="0070C0"/>
                <w:sz w:val="18"/>
                <w:szCs w:val="18"/>
              </w:rPr>
              <w:t>Alan Smith</w:t>
            </w:r>
          </w:p>
          <w:p w:rsidR="00201E84" w:rsidRPr="00D25263" w:rsidRDefault="00201E84" w:rsidP="006A547A">
            <w:pPr>
              <w:rPr>
                <w:rFonts w:asciiTheme="minorHAnsi" w:hAnsiTheme="minorHAnsi" w:cstheme="minorHAnsi"/>
                <w:b/>
                <w:sz w:val="18"/>
                <w:szCs w:val="18"/>
              </w:rPr>
            </w:pPr>
            <w:r w:rsidRPr="008F3E24">
              <w:rPr>
                <w:rFonts w:ascii="Calibri" w:hAnsi="Calibri" w:cs="Arial"/>
                <w:b/>
                <w:color w:val="0070C0"/>
                <w:sz w:val="18"/>
                <w:szCs w:val="18"/>
              </w:rPr>
              <w:t>HSBC</w:t>
            </w:r>
          </w:p>
        </w:tc>
        <w:tc>
          <w:tcPr>
            <w:tcW w:w="2204" w:type="dxa"/>
            <w:gridSpan w:val="4"/>
            <w:tcBorders>
              <w:left w:val="nil"/>
            </w:tcBorders>
            <w:shd w:val="clear" w:color="auto" w:fill="D0D3FF"/>
          </w:tcPr>
          <w:p w:rsidR="00201E84" w:rsidRPr="005E59FC" w:rsidRDefault="00201E84" w:rsidP="006A547A">
            <w:pPr>
              <w:pStyle w:val="PlainText"/>
              <w:rPr>
                <w:rFonts w:asciiTheme="minorHAnsi" w:hAnsiTheme="minorHAnsi" w:cstheme="minorHAnsi"/>
                <w:b/>
                <w:sz w:val="18"/>
              </w:rPr>
            </w:pPr>
            <w:r w:rsidRPr="005E59FC">
              <w:rPr>
                <w:rFonts w:asciiTheme="minorHAnsi" w:hAnsiTheme="minorHAnsi" w:cstheme="minorHAnsi"/>
                <w:b/>
                <w:sz w:val="18"/>
              </w:rPr>
              <w:t>Losing Or Saving Correlation In Multi-Period Default Risk</w:t>
            </w:r>
          </w:p>
          <w:p w:rsidR="00201E84" w:rsidRPr="0040485C" w:rsidRDefault="00201E84" w:rsidP="006A547A">
            <w:pPr>
              <w:rPr>
                <w:rFonts w:ascii="Calibri" w:hAnsi="Calibri" w:cstheme="minorHAnsi"/>
                <w:b/>
                <w:color w:val="0070C0"/>
                <w:sz w:val="18"/>
                <w:szCs w:val="18"/>
              </w:rPr>
            </w:pPr>
            <w:r w:rsidRPr="0040485C">
              <w:rPr>
                <w:rFonts w:ascii="Calibri" w:hAnsi="Calibri" w:cstheme="minorHAnsi"/>
                <w:b/>
                <w:color w:val="0070C0"/>
                <w:sz w:val="18"/>
                <w:szCs w:val="18"/>
              </w:rPr>
              <w:t>Damiano Brigo</w:t>
            </w:r>
          </w:p>
          <w:p w:rsidR="00201E84" w:rsidRPr="0040485C" w:rsidRDefault="00201E84" w:rsidP="006A547A">
            <w:pPr>
              <w:rPr>
                <w:rFonts w:ascii="Calibri" w:hAnsi="Calibri" w:cstheme="minorHAnsi"/>
                <w:b/>
                <w:color w:val="0070C0"/>
                <w:sz w:val="18"/>
                <w:szCs w:val="18"/>
              </w:rPr>
            </w:pPr>
            <w:r w:rsidRPr="0040485C">
              <w:rPr>
                <w:rFonts w:ascii="Calibri" w:hAnsi="Calibri" w:cstheme="minorHAnsi"/>
                <w:b/>
                <w:color w:val="0070C0"/>
                <w:sz w:val="18"/>
                <w:szCs w:val="18"/>
              </w:rPr>
              <w:t>IMPERIAL COLLEGE LONDON</w:t>
            </w:r>
          </w:p>
          <w:p w:rsidR="00201E84" w:rsidRPr="008F3E24" w:rsidRDefault="00201E84" w:rsidP="006A547A">
            <w:pPr>
              <w:rPr>
                <w:rFonts w:ascii="Calibri" w:hAnsi="Calibri" w:cs="Arial"/>
                <w:i/>
                <w:sz w:val="18"/>
                <w:szCs w:val="18"/>
              </w:rPr>
            </w:pPr>
          </w:p>
        </w:tc>
        <w:tc>
          <w:tcPr>
            <w:tcW w:w="1989" w:type="dxa"/>
            <w:tcBorders>
              <w:left w:val="nil"/>
            </w:tcBorders>
            <w:shd w:val="clear" w:color="auto" w:fill="D0D3FF"/>
          </w:tcPr>
          <w:p w:rsidR="00201E84" w:rsidRPr="00CE668B" w:rsidRDefault="00201E84" w:rsidP="006A547A">
            <w:pPr>
              <w:rPr>
                <w:rFonts w:asciiTheme="minorHAnsi" w:hAnsiTheme="minorHAnsi" w:cstheme="minorHAnsi"/>
                <w:b/>
                <w:bCs/>
                <w:sz w:val="18"/>
              </w:rPr>
            </w:pPr>
            <w:r w:rsidRPr="00CE668B">
              <w:rPr>
                <w:rFonts w:asciiTheme="minorHAnsi" w:hAnsiTheme="minorHAnsi" w:cstheme="minorHAnsi"/>
                <w:b/>
                <w:bCs/>
                <w:sz w:val="18"/>
              </w:rPr>
              <w:t>Stress Testing The UK Banking System</w:t>
            </w:r>
          </w:p>
          <w:p w:rsidR="00201E84" w:rsidRPr="00CE668B" w:rsidRDefault="00201E84" w:rsidP="006A547A">
            <w:pPr>
              <w:spacing w:line="276" w:lineRule="auto"/>
              <w:rPr>
                <w:rFonts w:asciiTheme="minorHAnsi" w:hAnsiTheme="minorHAnsi" w:cstheme="minorHAnsi"/>
                <w:bCs/>
                <w:sz w:val="18"/>
              </w:rPr>
            </w:pPr>
            <w:r w:rsidRPr="00CE668B">
              <w:rPr>
                <w:rFonts w:asciiTheme="minorHAnsi" w:hAnsiTheme="minorHAnsi" w:cstheme="minorHAnsi"/>
                <w:bCs/>
                <w:sz w:val="18"/>
              </w:rPr>
              <w:t xml:space="preserve">The 2015 Bank Of England Stress Tests </w:t>
            </w:r>
            <w:r>
              <w:rPr>
                <w:rFonts w:asciiTheme="minorHAnsi" w:hAnsiTheme="minorHAnsi" w:cstheme="minorHAnsi"/>
                <w:bCs/>
                <w:sz w:val="18"/>
              </w:rPr>
              <w:t xml:space="preserve">&amp; </w:t>
            </w:r>
            <w:r w:rsidRPr="00CE668B">
              <w:rPr>
                <w:rFonts w:asciiTheme="minorHAnsi" w:hAnsiTheme="minorHAnsi" w:cstheme="minorHAnsi"/>
                <w:bCs/>
                <w:sz w:val="18"/>
              </w:rPr>
              <w:t>Vision For The Future</w:t>
            </w:r>
          </w:p>
          <w:p w:rsidR="00201E84" w:rsidRPr="0040485C" w:rsidRDefault="00201E84" w:rsidP="006A547A">
            <w:pPr>
              <w:spacing w:line="276" w:lineRule="auto"/>
              <w:rPr>
                <w:rFonts w:asciiTheme="minorHAnsi" w:hAnsiTheme="minorHAnsi" w:cstheme="minorHAnsi"/>
                <w:b/>
                <w:color w:val="0070C0"/>
                <w:sz w:val="18"/>
              </w:rPr>
            </w:pPr>
            <w:r w:rsidRPr="0040485C">
              <w:rPr>
                <w:rFonts w:asciiTheme="minorHAnsi" w:hAnsiTheme="minorHAnsi" w:cstheme="minorHAnsi"/>
                <w:b/>
                <w:color w:val="0070C0"/>
                <w:sz w:val="18"/>
              </w:rPr>
              <w:t>Rohan Churm</w:t>
            </w:r>
          </w:p>
          <w:p w:rsidR="00201E84" w:rsidRDefault="00201E84" w:rsidP="006A547A">
            <w:pPr>
              <w:spacing w:line="276" w:lineRule="auto"/>
              <w:rPr>
                <w:rFonts w:asciiTheme="minorHAnsi" w:hAnsiTheme="minorHAnsi" w:cstheme="minorHAnsi"/>
                <w:b/>
                <w:color w:val="0070C0"/>
                <w:sz w:val="18"/>
              </w:rPr>
            </w:pPr>
            <w:r w:rsidRPr="0040485C">
              <w:rPr>
                <w:rFonts w:asciiTheme="minorHAnsi" w:hAnsiTheme="minorHAnsi" w:cstheme="minorHAnsi"/>
                <w:b/>
                <w:color w:val="0070C0"/>
                <w:sz w:val="18"/>
              </w:rPr>
              <w:t>BANK OF ENGLAND</w:t>
            </w:r>
          </w:p>
          <w:p w:rsidR="00201E84" w:rsidRPr="005567FF" w:rsidRDefault="00201E84" w:rsidP="006A547A">
            <w:pPr>
              <w:spacing w:line="276" w:lineRule="auto"/>
              <w:rPr>
                <w:rFonts w:asciiTheme="minorHAnsi" w:hAnsiTheme="minorHAnsi" w:cstheme="minorHAnsi"/>
                <w:b/>
                <w:color w:val="0070C0"/>
                <w:sz w:val="16"/>
                <w:szCs w:val="16"/>
              </w:rPr>
            </w:pPr>
          </w:p>
        </w:tc>
      </w:tr>
      <w:tr w:rsidR="00201E84" w:rsidRPr="00A502E6" w:rsidTr="006A547A">
        <w:tc>
          <w:tcPr>
            <w:tcW w:w="675" w:type="dxa"/>
            <w:tcBorders>
              <w:right w:val="nil"/>
            </w:tcBorders>
            <w:shd w:val="clear" w:color="auto" w:fill="auto"/>
          </w:tcPr>
          <w:p w:rsidR="00201E84" w:rsidRPr="00794DA7" w:rsidRDefault="00201E84" w:rsidP="006A547A">
            <w:pPr>
              <w:rPr>
                <w:rFonts w:ascii="Calibri" w:hAnsi="Calibri" w:cstheme="minorHAnsi"/>
              </w:rPr>
            </w:pPr>
            <w:r w:rsidRPr="00794DA7">
              <w:rPr>
                <w:rFonts w:ascii="Calibri" w:hAnsi="Calibri" w:cstheme="minorHAnsi"/>
              </w:rPr>
              <w:t>12:15</w:t>
            </w:r>
          </w:p>
        </w:tc>
        <w:tc>
          <w:tcPr>
            <w:tcW w:w="1987" w:type="dxa"/>
            <w:vMerge/>
            <w:tcBorders>
              <w:left w:val="nil"/>
            </w:tcBorders>
            <w:shd w:val="clear" w:color="auto" w:fill="D0D3FF"/>
          </w:tcPr>
          <w:p w:rsidR="00201E84" w:rsidRPr="00EB5E8E" w:rsidRDefault="00201E84" w:rsidP="006A547A">
            <w:pPr>
              <w:jc w:val="center"/>
              <w:rPr>
                <w:rFonts w:ascii="Calibri" w:hAnsi="Calibri" w:cstheme="minorHAnsi"/>
                <w:b/>
                <w:color w:val="F2F2F2" w:themeColor="background1" w:themeShade="F2"/>
                <w:sz w:val="18"/>
                <w:szCs w:val="18"/>
              </w:rPr>
            </w:pPr>
          </w:p>
        </w:tc>
        <w:tc>
          <w:tcPr>
            <w:tcW w:w="1979" w:type="dxa"/>
            <w:gridSpan w:val="2"/>
            <w:tcBorders>
              <w:left w:val="nil"/>
            </w:tcBorders>
            <w:shd w:val="clear" w:color="auto" w:fill="D0D3FF"/>
          </w:tcPr>
          <w:p w:rsidR="00201E84" w:rsidRDefault="00201E84" w:rsidP="006A547A">
            <w:pPr>
              <w:rPr>
                <w:rFonts w:asciiTheme="minorHAnsi" w:hAnsiTheme="minorHAnsi" w:cstheme="minorHAnsi"/>
                <w:b/>
                <w:sz w:val="18"/>
                <w:szCs w:val="18"/>
              </w:rPr>
            </w:pPr>
            <w:r>
              <w:rPr>
                <w:rFonts w:asciiTheme="minorHAnsi" w:hAnsiTheme="minorHAnsi" w:cstheme="minorHAnsi"/>
                <w:b/>
                <w:sz w:val="18"/>
                <w:szCs w:val="18"/>
              </w:rPr>
              <w:t>Operationalising Bail-In</w:t>
            </w:r>
          </w:p>
          <w:p w:rsidR="00201E84" w:rsidRPr="00AA382F" w:rsidRDefault="00201E84" w:rsidP="006A547A">
            <w:pPr>
              <w:rPr>
                <w:rFonts w:asciiTheme="minorHAnsi" w:hAnsiTheme="minorHAnsi" w:cstheme="minorHAnsi"/>
                <w:sz w:val="18"/>
                <w:szCs w:val="18"/>
              </w:rPr>
            </w:pPr>
            <w:r w:rsidRPr="00AA382F">
              <w:rPr>
                <w:rFonts w:asciiTheme="minorHAnsi" w:hAnsiTheme="minorHAnsi" w:cstheme="minorHAnsi"/>
                <w:sz w:val="18"/>
                <w:szCs w:val="18"/>
              </w:rPr>
              <w:t>Solutions</w:t>
            </w:r>
            <w:r>
              <w:rPr>
                <w:rFonts w:asciiTheme="minorHAnsi" w:hAnsiTheme="minorHAnsi" w:cstheme="minorHAnsi"/>
                <w:sz w:val="18"/>
                <w:szCs w:val="18"/>
              </w:rPr>
              <w:t xml:space="preserve">, Challenges &amp; </w:t>
            </w:r>
            <w:r w:rsidRPr="00AA382F">
              <w:rPr>
                <w:rFonts w:asciiTheme="minorHAnsi" w:hAnsiTheme="minorHAnsi" w:cstheme="minorHAnsi"/>
                <w:sz w:val="18"/>
                <w:szCs w:val="18"/>
              </w:rPr>
              <w:t>Opportunities</w:t>
            </w:r>
          </w:p>
          <w:p w:rsidR="00201E84" w:rsidRPr="005567FF" w:rsidRDefault="00201E84" w:rsidP="006A547A">
            <w:pPr>
              <w:rPr>
                <w:rFonts w:asciiTheme="minorHAnsi" w:hAnsiTheme="minorHAnsi" w:cstheme="minorHAnsi"/>
                <w:b/>
                <w:color w:val="0070C0"/>
                <w:sz w:val="18"/>
                <w:szCs w:val="18"/>
              </w:rPr>
            </w:pPr>
            <w:r w:rsidRPr="005567FF">
              <w:rPr>
                <w:rFonts w:asciiTheme="minorHAnsi" w:hAnsiTheme="minorHAnsi" w:cstheme="minorHAnsi"/>
                <w:b/>
                <w:color w:val="0070C0"/>
                <w:sz w:val="18"/>
                <w:szCs w:val="18"/>
              </w:rPr>
              <w:t>Caitriona O</w:t>
            </w:r>
            <w:r>
              <w:rPr>
                <w:rFonts w:asciiTheme="minorHAnsi" w:hAnsiTheme="minorHAnsi" w:cstheme="minorHAnsi"/>
                <w:b/>
                <w:color w:val="0070C0"/>
                <w:sz w:val="18"/>
                <w:szCs w:val="18"/>
              </w:rPr>
              <w:t>’K</w:t>
            </w:r>
            <w:r w:rsidRPr="005567FF">
              <w:rPr>
                <w:rFonts w:asciiTheme="minorHAnsi" w:hAnsiTheme="minorHAnsi" w:cstheme="minorHAnsi"/>
                <w:b/>
                <w:color w:val="0070C0"/>
                <w:sz w:val="18"/>
                <w:szCs w:val="18"/>
              </w:rPr>
              <w:t>elly</w:t>
            </w:r>
          </w:p>
          <w:p w:rsidR="00201E84" w:rsidRPr="005567FF" w:rsidRDefault="00201E84" w:rsidP="006A547A">
            <w:pPr>
              <w:rPr>
                <w:rFonts w:asciiTheme="minorHAnsi" w:hAnsiTheme="minorHAnsi" w:cstheme="minorHAnsi"/>
                <w:b/>
                <w:color w:val="0070C0"/>
                <w:sz w:val="18"/>
                <w:szCs w:val="18"/>
              </w:rPr>
            </w:pPr>
            <w:r w:rsidRPr="005567FF">
              <w:rPr>
                <w:rFonts w:asciiTheme="minorHAnsi" w:hAnsiTheme="minorHAnsi" w:cstheme="minorHAnsi"/>
                <w:b/>
                <w:color w:val="0070C0"/>
                <w:sz w:val="18"/>
                <w:szCs w:val="18"/>
              </w:rPr>
              <w:t>DEUTSCHE BANK</w:t>
            </w:r>
          </w:p>
          <w:p w:rsidR="00201E84" w:rsidRPr="00EB5E8E" w:rsidRDefault="00201E84" w:rsidP="006A547A">
            <w:pPr>
              <w:rPr>
                <w:rFonts w:ascii="Calibri" w:hAnsi="Calibri" w:cstheme="minorHAnsi"/>
                <w:b/>
                <w:sz w:val="18"/>
                <w:szCs w:val="18"/>
              </w:rPr>
            </w:pPr>
          </w:p>
        </w:tc>
        <w:tc>
          <w:tcPr>
            <w:tcW w:w="2158" w:type="dxa"/>
            <w:gridSpan w:val="2"/>
            <w:tcBorders>
              <w:left w:val="nil"/>
            </w:tcBorders>
            <w:shd w:val="clear" w:color="auto" w:fill="D0D3FF"/>
          </w:tcPr>
          <w:p w:rsidR="00201E84" w:rsidRDefault="00201E84" w:rsidP="006A547A">
            <w:pPr>
              <w:rPr>
                <w:rFonts w:asciiTheme="minorHAnsi" w:hAnsiTheme="minorHAnsi" w:cstheme="minorHAnsi"/>
                <w:b/>
                <w:sz w:val="18"/>
                <w:lang w:val="en-US"/>
              </w:rPr>
            </w:pPr>
            <w:r w:rsidRPr="00D25263">
              <w:rPr>
                <w:rFonts w:asciiTheme="minorHAnsi" w:hAnsiTheme="minorHAnsi" w:cstheme="minorHAnsi"/>
                <w:b/>
                <w:sz w:val="18"/>
                <w:lang w:val="en-US"/>
              </w:rPr>
              <w:t>The New Model of European Model Supervision</w:t>
            </w:r>
          </w:p>
          <w:p w:rsidR="00201E84" w:rsidRPr="008F3E24" w:rsidRDefault="00201E84" w:rsidP="006A547A">
            <w:pPr>
              <w:rPr>
                <w:rFonts w:asciiTheme="minorHAnsi" w:hAnsiTheme="minorHAnsi" w:cstheme="minorHAnsi"/>
                <w:b/>
                <w:color w:val="0070C0"/>
                <w:sz w:val="18"/>
                <w:lang w:val="en-US"/>
              </w:rPr>
            </w:pPr>
            <w:r w:rsidRPr="008F3E24">
              <w:rPr>
                <w:rFonts w:asciiTheme="minorHAnsi" w:hAnsiTheme="minorHAnsi" w:cstheme="minorHAnsi"/>
                <w:b/>
                <w:color w:val="0070C0"/>
                <w:sz w:val="18"/>
                <w:lang w:val="en-US"/>
              </w:rPr>
              <w:t>Ottmar Bongers</w:t>
            </w:r>
          </w:p>
          <w:p w:rsidR="00201E84" w:rsidRPr="00EB5E8E" w:rsidRDefault="00201E84" w:rsidP="006A547A">
            <w:pPr>
              <w:rPr>
                <w:rFonts w:ascii="Calibri" w:hAnsi="Calibri" w:cstheme="minorHAnsi"/>
                <w:b/>
                <w:sz w:val="18"/>
                <w:szCs w:val="18"/>
              </w:rPr>
            </w:pPr>
            <w:r w:rsidRPr="008F3E24">
              <w:rPr>
                <w:rFonts w:asciiTheme="minorHAnsi" w:hAnsiTheme="minorHAnsi" w:cstheme="minorHAnsi"/>
                <w:b/>
                <w:color w:val="0070C0"/>
                <w:sz w:val="18"/>
                <w:lang w:val="en-US"/>
              </w:rPr>
              <w:t>BAFIN</w:t>
            </w:r>
          </w:p>
        </w:tc>
        <w:tc>
          <w:tcPr>
            <w:tcW w:w="2204" w:type="dxa"/>
            <w:gridSpan w:val="4"/>
            <w:tcBorders>
              <w:left w:val="nil"/>
            </w:tcBorders>
            <w:shd w:val="clear" w:color="auto" w:fill="D0D3FF"/>
          </w:tcPr>
          <w:p w:rsidR="00201E84" w:rsidRPr="0059290B" w:rsidRDefault="00201E84" w:rsidP="006A547A">
            <w:pPr>
              <w:rPr>
                <w:rFonts w:asciiTheme="minorHAnsi" w:hAnsiTheme="minorHAnsi" w:cstheme="minorHAnsi"/>
                <w:b/>
                <w:sz w:val="18"/>
              </w:rPr>
            </w:pPr>
            <w:r w:rsidRPr="0059290B">
              <w:rPr>
                <w:rFonts w:asciiTheme="minorHAnsi" w:hAnsiTheme="minorHAnsi" w:cstheme="minorHAnsi"/>
                <w:b/>
                <w:sz w:val="18"/>
              </w:rPr>
              <w:t>Validating SIMM</w:t>
            </w:r>
          </w:p>
          <w:p w:rsidR="00201E84" w:rsidRDefault="00201E84" w:rsidP="006A547A">
            <w:pPr>
              <w:rPr>
                <w:rFonts w:asciiTheme="minorHAnsi" w:hAnsiTheme="minorHAnsi" w:cstheme="minorHAnsi"/>
                <w:sz w:val="18"/>
              </w:rPr>
            </w:pPr>
            <w:r w:rsidRPr="0059290B">
              <w:rPr>
                <w:rFonts w:asciiTheme="minorHAnsi" w:hAnsiTheme="minorHAnsi" w:cstheme="minorHAnsi"/>
                <w:sz w:val="18"/>
              </w:rPr>
              <w:t>How Do You Validate A Global Model For SIMM?</w:t>
            </w:r>
          </w:p>
          <w:p w:rsidR="00201E84" w:rsidRPr="008F3E24" w:rsidRDefault="00201E84" w:rsidP="006A547A">
            <w:pPr>
              <w:rPr>
                <w:rFonts w:asciiTheme="minorHAnsi" w:hAnsiTheme="minorHAnsi" w:cstheme="minorHAnsi"/>
                <w:b/>
                <w:color w:val="0070C0"/>
                <w:sz w:val="18"/>
              </w:rPr>
            </w:pPr>
            <w:r w:rsidRPr="008F3E24">
              <w:rPr>
                <w:rFonts w:asciiTheme="minorHAnsi" w:hAnsiTheme="minorHAnsi" w:cstheme="minorHAnsi"/>
                <w:b/>
                <w:color w:val="0070C0"/>
                <w:sz w:val="18"/>
              </w:rPr>
              <w:t>Eduardo Epperlein</w:t>
            </w:r>
          </w:p>
          <w:p w:rsidR="00201E84" w:rsidRPr="008F3E24" w:rsidRDefault="00201E84" w:rsidP="006A547A">
            <w:pPr>
              <w:rPr>
                <w:rFonts w:ascii="Calibri" w:hAnsi="Calibri" w:cstheme="minorHAnsi"/>
                <w:i/>
                <w:color w:val="0070C0"/>
                <w:sz w:val="18"/>
                <w:szCs w:val="18"/>
              </w:rPr>
            </w:pPr>
            <w:r w:rsidRPr="008F3E24">
              <w:rPr>
                <w:rFonts w:asciiTheme="minorHAnsi" w:hAnsiTheme="minorHAnsi" w:cstheme="minorHAnsi"/>
                <w:b/>
                <w:color w:val="0070C0"/>
                <w:sz w:val="18"/>
              </w:rPr>
              <w:t>NOMURA HOLDINGS</w:t>
            </w:r>
          </w:p>
          <w:p w:rsidR="00201E84" w:rsidRPr="00EB5E8E" w:rsidRDefault="00201E84" w:rsidP="006A547A">
            <w:pPr>
              <w:rPr>
                <w:rFonts w:ascii="Calibri" w:hAnsi="Calibri" w:cstheme="minorHAnsi"/>
                <w:sz w:val="18"/>
                <w:szCs w:val="18"/>
              </w:rPr>
            </w:pPr>
          </w:p>
        </w:tc>
        <w:tc>
          <w:tcPr>
            <w:tcW w:w="1989" w:type="dxa"/>
            <w:tcBorders>
              <w:left w:val="nil"/>
            </w:tcBorders>
            <w:shd w:val="clear" w:color="auto" w:fill="D0D3FF"/>
          </w:tcPr>
          <w:p w:rsidR="00201E84" w:rsidRPr="00EB5E8E" w:rsidRDefault="00201E84" w:rsidP="006A547A">
            <w:pPr>
              <w:rPr>
                <w:rFonts w:ascii="Calibri" w:hAnsi="Calibri" w:cs="Arial"/>
                <w:i/>
                <w:sz w:val="18"/>
                <w:szCs w:val="18"/>
              </w:rPr>
            </w:pPr>
            <w:r w:rsidRPr="00EB5E8E">
              <w:rPr>
                <w:rFonts w:ascii="Calibri" w:hAnsi="Calibri" w:cs="Arial"/>
                <w:i/>
                <w:sz w:val="18"/>
                <w:szCs w:val="18"/>
              </w:rPr>
              <w:t xml:space="preserve">All Your Questions Answered </w:t>
            </w:r>
          </w:p>
          <w:p w:rsidR="00201E84" w:rsidRPr="003A23B7" w:rsidRDefault="00201E84" w:rsidP="006A547A">
            <w:pPr>
              <w:rPr>
                <w:rFonts w:ascii="Calibri" w:hAnsi="Calibri" w:cs="Arial"/>
                <w:b/>
                <w:sz w:val="18"/>
                <w:szCs w:val="18"/>
              </w:rPr>
            </w:pPr>
            <w:r w:rsidRPr="003A23B7">
              <w:rPr>
                <w:rFonts w:ascii="Calibri" w:hAnsi="Calibri" w:cs="Arial"/>
                <w:b/>
                <w:sz w:val="18"/>
                <w:szCs w:val="18"/>
              </w:rPr>
              <w:t>Stress Testing &amp; AQR</w:t>
            </w:r>
          </w:p>
          <w:p w:rsidR="00201E84" w:rsidRPr="003A23B7" w:rsidRDefault="00201E84" w:rsidP="006A547A">
            <w:pPr>
              <w:rPr>
                <w:rFonts w:ascii="Calibri" w:hAnsi="Calibri" w:cs="Arial"/>
                <w:b/>
                <w:sz w:val="18"/>
                <w:szCs w:val="18"/>
              </w:rPr>
            </w:pPr>
          </w:p>
          <w:p w:rsidR="00201E84" w:rsidRPr="003A23B7" w:rsidRDefault="00201E84" w:rsidP="006A547A">
            <w:pPr>
              <w:rPr>
                <w:rFonts w:ascii="Calibri" w:hAnsi="Calibri" w:cs="Arial"/>
                <w:b/>
                <w:color w:val="0070C0"/>
                <w:sz w:val="18"/>
                <w:szCs w:val="18"/>
              </w:rPr>
            </w:pPr>
            <w:r w:rsidRPr="003A23B7">
              <w:rPr>
                <w:rFonts w:ascii="Calibri" w:hAnsi="Calibri" w:cs="Arial"/>
                <w:b/>
                <w:color w:val="0070C0"/>
                <w:sz w:val="18"/>
                <w:szCs w:val="18"/>
              </w:rPr>
              <w:t>Aleksander Petrov</w:t>
            </w:r>
          </w:p>
          <w:p w:rsidR="00201E84" w:rsidRPr="007730EC" w:rsidRDefault="00201E84" w:rsidP="006A547A">
            <w:pPr>
              <w:rPr>
                <w:rFonts w:ascii="Calibri" w:hAnsi="Calibri" w:cs="Arial"/>
                <w:sz w:val="18"/>
                <w:szCs w:val="18"/>
              </w:rPr>
            </w:pPr>
            <w:r w:rsidRPr="003A23B7">
              <w:rPr>
                <w:rFonts w:ascii="Calibri" w:hAnsi="Calibri" w:cs="Arial"/>
                <w:b/>
                <w:color w:val="0070C0"/>
                <w:sz w:val="18"/>
                <w:szCs w:val="18"/>
              </w:rPr>
              <w:t>MCKINSEY &amp; COMPANY</w:t>
            </w:r>
          </w:p>
        </w:tc>
      </w:tr>
      <w:tr w:rsidR="00201E84" w:rsidRPr="00A502E6" w:rsidTr="006A547A">
        <w:tc>
          <w:tcPr>
            <w:tcW w:w="675" w:type="dxa"/>
            <w:tcBorders>
              <w:right w:val="nil"/>
            </w:tcBorders>
            <w:shd w:val="clear" w:color="auto" w:fill="auto"/>
          </w:tcPr>
          <w:p w:rsidR="00201E84" w:rsidRPr="00794DA7" w:rsidRDefault="00201E84" w:rsidP="006A547A">
            <w:pPr>
              <w:rPr>
                <w:rFonts w:ascii="Calibri" w:hAnsi="Calibri" w:cstheme="minorHAnsi"/>
              </w:rPr>
            </w:pPr>
            <w:r w:rsidRPr="00794DA7">
              <w:rPr>
                <w:rFonts w:ascii="Calibri" w:hAnsi="Calibri" w:cstheme="minorHAnsi"/>
              </w:rPr>
              <w:lastRenderedPageBreak/>
              <w:t>12:50</w:t>
            </w:r>
          </w:p>
        </w:tc>
        <w:tc>
          <w:tcPr>
            <w:tcW w:w="10317" w:type="dxa"/>
            <w:gridSpan w:val="10"/>
            <w:tcBorders>
              <w:left w:val="nil"/>
              <w:bottom w:val="single" w:sz="12" w:space="0" w:color="FFFFFF" w:themeColor="background1"/>
            </w:tcBorders>
            <w:shd w:val="clear" w:color="auto" w:fill="auto"/>
          </w:tcPr>
          <w:p w:rsidR="00201E84" w:rsidRDefault="00201E84" w:rsidP="006A547A">
            <w:pPr>
              <w:rPr>
                <w:rFonts w:ascii="Calibri" w:hAnsi="Calibri" w:cstheme="minorHAnsi"/>
                <w:b/>
              </w:rPr>
            </w:pPr>
            <w:r w:rsidRPr="00A502E6">
              <w:rPr>
                <w:rFonts w:ascii="Calibri" w:hAnsi="Calibri" w:cstheme="minorHAnsi"/>
                <w:i/>
              </w:rPr>
              <w:t xml:space="preserve">Lunch + </w:t>
            </w:r>
            <w:r>
              <w:rPr>
                <w:rFonts w:ascii="Calibri" w:hAnsi="Calibri" w:cstheme="minorHAnsi"/>
                <w:i/>
              </w:rPr>
              <w:t xml:space="preserve"> </w:t>
            </w:r>
            <w:r>
              <w:rPr>
                <w:rFonts w:ascii="Calibri" w:hAnsi="Calibri" w:cstheme="minorHAnsi"/>
                <w:b/>
              </w:rPr>
              <w:t>Lunchtime Discussions:</w:t>
            </w:r>
          </w:p>
          <w:p w:rsidR="00201E84" w:rsidRDefault="00201E84" w:rsidP="006A547A">
            <w:pPr>
              <w:rPr>
                <w:rFonts w:ascii="Calibri" w:hAnsi="Calibri" w:cstheme="minorHAnsi"/>
                <w:i/>
              </w:rPr>
            </w:pPr>
          </w:p>
          <w:p w:rsidR="00201E84" w:rsidRPr="005C7B5E" w:rsidRDefault="00201E84" w:rsidP="006A547A">
            <w:pPr>
              <w:rPr>
                <w:rFonts w:ascii="Calibri" w:hAnsi="Calibri" w:cstheme="minorHAnsi"/>
                <w:b/>
              </w:rPr>
            </w:pPr>
            <w:r w:rsidRPr="005C7B5E">
              <w:rPr>
                <w:rFonts w:ascii="Calibri" w:hAnsi="Calibri" w:cstheme="minorHAnsi"/>
                <w:b/>
              </w:rPr>
              <w:t>Smarter Risk: Trusted Data, Actionable Insights, Smarter Decisions</w:t>
            </w:r>
          </w:p>
          <w:p w:rsidR="00201E84" w:rsidRPr="005C7B5E" w:rsidRDefault="00201E84" w:rsidP="006A547A">
            <w:pPr>
              <w:rPr>
                <w:rFonts w:ascii="Calibri" w:hAnsi="Calibri" w:cstheme="minorHAnsi"/>
                <w:b/>
                <w:color w:val="0070C0"/>
              </w:rPr>
            </w:pPr>
            <w:r w:rsidRPr="005C7B5E">
              <w:rPr>
                <w:rFonts w:ascii="Calibri" w:hAnsi="Calibri" w:cstheme="minorHAnsi"/>
                <w:b/>
                <w:color w:val="0070C0"/>
              </w:rPr>
              <w:t>Andrew Aziz, Director, IBM Risk Analytics, Financial Engineering, Research &amp; On-Cloud Solutions, IBM</w:t>
            </w:r>
          </w:p>
          <w:p w:rsidR="00201E84" w:rsidRPr="005C7B5E" w:rsidRDefault="00201E84" w:rsidP="006A547A">
            <w:pPr>
              <w:rPr>
                <w:rFonts w:ascii="Calibri" w:hAnsi="Calibri" w:cstheme="minorHAnsi"/>
              </w:rPr>
            </w:pPr>
          </w:p>
          <w:p w:rsidR="00201E84" w:rsidRPr="00D3246F" w:rsidRDefault="00201E84" w:rsidP="006A547A">
            <w:pPr>
              <w:rPr>
                <w:rFonts w:ascii="Calibri" w:hAnsi="Calibri" w:cstheme="minorHAnsi"/>
              </w:rPr>
            </w:pPr>
            <w:r w:rsidRPr="00D3246F">
              <w:rPr>
                <w:rFonts w:ascii="Calibri" w:hAnsi="Calibri" w:cstheme="minorHAnsi"/>
                <w:b/>
              </w:rPr>
              <w:t xml:space="preserve">Operational Risk Transfer: A Case Study </w:t>
            </w:r>
            <w:r>
              <w:rPr>
                <w:rFonts w:ascii="Calibri" w:hAnsi="Calibri" w:cstheme="minorHAnsi"/>
                <w:b/>
              </w:rPr>
              <w:t>I</w:t>
            </w:r>
            <w:r w:rsidRPr="00D3246F">
              <w:rPr>
                <w:rFonts w:ascii="Calibri" w:hAnsi="Calibri" w:cstheme="minorHAnsi"/>
                <w:b/>
              </w:rPr>
              <w:t xml:space="preserve">n Enhancing Risk Management </w:t>
            </w:r>
            <w:r>
              <w:rPr>
                <w:rFonts w:ascii="Calibri" w:hAnsi="Calibri" w:cstheme="minorHAnsi"/>
                <w:b/>
              </w:rPr>
              <w:t>&amp;</w:t>
            </w:r>
            <w:r w:rsidRPr="00D3246F">
              <w:rPr>
                <w:rFonts w:ascii="Calibri" w:hAnsi="Calibri" w:cstheme="minorHAnsi"/>
                <w:b/>
              </w:rPr>
              <w:t xml:space="preserve"> Capital Efficiency</w:t>
            </w:r>
          </w:p>
          <w:p w:rsidR="00201E84" w:rsidRDefault="00201E84" w:rsidP="006A547A">
            <w:pPr>
              <w:rPr>
                <w:rFonts w:ascii="Calibri" w:hAnsi="Calibri" w:cstheme="minorHAnsi"/>
              </w:rPr>
            </w:pPr>
            <w:r>
              <w:rPr>
                <w:rFonts w:ascii="Calibri" w:hAnsi="Calibri" w:cstheme="minorHAnsi"/>
              </w:rPr>
              <w:t xml:space="preserve">Hosted by </w:t>
            </w:r>
            <w:r w:rsidRPr="00D3246F">
              <w:rPr>
                <w:rFonts w:ascii="Calibri" w:hAnsi="Calibri" w:cstheme="minorHAnsi"/>
                <w:b/>
                <w:color w:val="0070C0"/>
              </w:rPr>
              <w:t>AON</w:t>
            </w:r>
            <w:r>
              <w:rPr>
                <w:rFonts w:ascii="Calibri" w:hAnsi="Calibri" w:cstheme="minorHAnsi"/>
                <w:b/>
                <w:color w:val="0070C0"/>
              </w:rPr>
              <w:t xml:space="preserve"> BENFIELD</w:t>
            </w:r>
          </w:p>
          <w:p w:rsidR="00201E84" w:rsidRPr="00D3246F" w:rsidRDefault="00201E84" w:rsidP="006A547A">
            <w:pPr>
              <w:rPr>
                <w:rFonts w:ascii="Calibri" w:hAnsi="Calibri" w:cstheme="minorHAnsi"/>
                <w:b/>
              </w:rPr>
            </w:pPr>
            <w:r>
              <w:rPr>
                <w:rFonts w:ascii="Calibri" w:hAnsi="Calibri" w:cstheme="minorHAnsi"/>
              </w:rPr>
              <w:t xml:space="preserve">By invitation only. </w:t>
            </w:r>
            <w:r w:rsidRPr="005F1C8F">
              <w:rPr>
                <w:rFonts w:ascii="Calibri" w:hAnsi="Calibri" w:cs="Calibri"/>
              </w:rPr>
              <w:t xml:space="preserve">Please contact Patrick Sale at </w:t>
            </w:r>
            <w:hyperlink r:id="rId11" w:history="1">
              <w:r w:rsidRPr="005F1C8F">
                <w:rPr>
                  <w:rStyle w:val="Hyperlink"/>
                  <w:rFonts w:ascii="Calibri" w:hAnsi="Calibri" w:cs="Calibri"/>
                </w:rPr>
                <w:t>patrick.sale@informa.com</w:t>
              </w:r>
            </w:hyperlink>
            <w:r w:rsidRPr="005F1C8F">
              <w:rPr>
                <w:rFonts w:ascii="Calibri" w:hAnsi="Calibri" w:cs="Calibri"/>
                <w:color w:val="0070C0"/>
              </w:rPr>
              <w:t xml:space="preserve"> </w:t>
            </w:r>
            <w:r w:rsidRPr="005F1C8F">
              <w:rPr>
                <w:rFonts w:ascii="Calibri" w:hAnsi="Calibri" w:cs="Calibri"/>
              </w:rPr>
              <w:t>for more information</w:t>
            </w:r>
          </w:p>
          <w:p w:rsidR="00201E84" w:rsidRPr="00A502E6" w:rsidRDefault="00201E84" w:rsidP="006A547A">
            <w:pPr>
              <w:rPr>
                <w:rFonts w:ascii="Calibri" w:hAnsi="Calibri" w:cstheme="minorHAnsi"/>
                <w:b/>
              </w:rPr>
            </w:pPr>
          </w:p>
        </w:tc>
      </w:tr>
      <w:tr w:rsidR="00201E84" w:rsidRPr="00A502E6" w:rsidTr="006A547A">
        <w:tc>
          <w:tcPr>
            <w:tcW w:w="675" w:type="dxa"/>
            <w:tcBorders>
              <w:right w:val="nil"/>
            </w:tcBorders>
            <w:shd w:val="clear" w:color="auto" w:fill="auto"/>
          </w:tcPr>
          <w:p w:rsidR="00201E84" w:rsidRPr="00794DA7" w:rsidRDefault="00201E84" w:rsidP="006A547A">
            <w:pPr>
              <w:rPr>
                <w:rFonts w:ascii="Calibri" w:hAnsi="Calibri" w:cstheme="minorHAnsi"/>
              </w:rPr>
            </w:pPr>
            <w:r>
              <w:rPr>
                <w:rFonts w:ascii="Calibri" w:hAnsi="Calibri" w:cstheme="minorHAnsi"/>
              </w:rPr>
              <w:t>14:3</w:t>
            </w:r>
            <w:r w:rsidRPr="00794DA7">
              <w:rPr>
                <w:rFonts w:ascii="Calibri" w:hAnsi="Calibri" w:cstheme="minorHAnsi"/>
              </w:rPr>
              <w:t>0</w:t>
            </w:r>
          </w:p>
        </w:tc>
        <w:tc>
          <w:tcPr>
            <w:tcW w:w="2066" w:type="dxa"/>
            <w:gridSpan w:val="2"/>
            <w:tcBorders>
              <w:left w:val="nil"/>
            </w:tcBorders>
            <w:shd w:val="clear" w:color="auto" w:fill="D0D2FF"/>
          </w:tcPr>
          <w:p w:rsidR="00201E84" w:rsidRDefault="00201E84" w:rsidP="006A547A">
            <w:pPr>
              <w:rPr>
                <w:rFonts w:ascii="Calibri" w:hAnsi="Calibri" w:cstheme="minorHAnsi"/>
                <w:b/>
                <w:sz w:val="18"/>
                <w:szCs w:val="18"/>
              </w:rPr>
            </w:pPr>
            <w:r w:rsidRPr="00930812">
              <w:rPr>
                <w:rFonts w:ascii="Calibri" w:hAnsi="Calibri" w:cstheme="minorHAnsi"/>
                <w:b/>
                <w:sz w:val="18"/>
                <w:szCs w:val="18"/>
              </w:rPr>
              <w:t>The CRO</w:t>
            </w:r>
            <w:r>
              <w:rPr>
                <w:rFonts w:ascii="Calibri" w:hAnsi="Calibri" w:cstheme="minorHAnsi"/>
                <w:b/>
                <w:sz w:val="18"/>
                <w:szCs w:val="18"/>
              </w:rPr>
              <w:t xml:space="preserve"> View Of Cyber Risk</w:t>
            </w:r>
          </w:p>
          <w:p w:rsidR="00201E84" w:rsidRPr="00930812" w:rsidRDefault="00201E84" w:rsidP="006A547A">
            <w:pPr>
              <w:rPr>
                <w:rFonts w:ascii="Calibri" w:hAnsi="Calibri" w:cstheme="minorHAnsi"/>
                <w:b/>
                <w:color w:val="0070C0"/>
                <w:sz w:val="18"/>
                <w:szCs w:val="18"/>
              </w:rPr>
            </w:pPr>
            <w:r w:rsidRPr="00930812">
              <w:rPr>
                <w:rFonts w:ascii="Calibri" w:hAnsi="Calibri" w:cstheme="minorHAnsi"/>
                <w:b/>
                <w:color w:val="0070C0"/>
                <w:sz w:val="18"/>
                <w:szCs w:val="18"/>
              </w:rPr>
              <w:t>Julien Courbe</w:t>
            </w:r>
          </w:p>
          <w:p w:rsidR="00201E84" w:rsidRPr="00930812" w:rsidRDefault="00201E84" w:rsidP="006A547A">
            <w:pPr>
              <w:rPr>
                <w:rFonts w:asciiTheme="minorHAnsi" w:hAnsiTheme="minorHAnsi" w:cstheme="minorHAnsi"/>
                <w:i/>
                <w:color w:val="0070C0"/>
                <w:sz w:val="18"/>
                <w:szCs w:val="18"/>
              </w:rPr>
            </w:pPr>
            <w:r w:rsidRPr="00930812">
              <w:rPr>
                <w:rFonts w:ascii="Calibri" w:hAnsi="Calibri" w:cstheme="minorHAnsi"/>
                <w:b/>
                <w:color w:val="0070C0"/>
                <w:sz w:val="18"/>
                <w:szCs w:val="18"/>
              </w:rPr>
              <w:t>PwC</w:t>
            </w:r>
          </w:p>
          <w:p w:rsidR="00201E84" w:rsidRPr="00EB5E8E" w:rsidRDefault="00201E84" w:rsidP="006A547A">
            <w:pPr>
              <w:rPr>
                <w:rFonts w:asciiTheme="minorHAnsi" w:hAnsiTheme="minorHAnsi" w:cstheme="minorHAnsi"/>
                <w:i/>
                <w:sz w:val="18"/>
                <w:szCs w:val="18"/>
              </w:rPr>
            </w:pPr>
          </w:p>
        </w:tc>
        <w:tc>
          <w:tcPr>
            <w:tcW w:w="2062" w:type="dxa"/>
            <w:gridSpan w:val="2"/>
            <w:tcBorders>
              <w:left w:val="nil"/>
            </w:tcBorders>
            <w:shd w:val="clear" w:color="auto" w:fill="D0D2FF"/>
          </w:tcPr>
          <w:p w:rsidR="00201E84" w:rsidRPr="00EB5E8E" w:rsidRDefault="00201E84" w:rsidP="006A547A">
            <w:pPr>
              <w:rPr>
                <w:rFonts w:asciiTheme="minorHAnsi" w:hAnsiTheme="minorHAnsi" w:cstheme="minorHAnsi"/>
                <w:b/>
                <w:sz w:val="18"/>
                <w:szCs w:val="18"/>
              </w:rPr>
            </w:pPr>
            <w:r w:rsidRPr="00EB5E8E">
              <w:rPr>
                <w:rFonts w:asciiTheme="minorHAnsi" w:hAnsiTheme="minorHAnsi" w:cstheme="minorHAnsi"/>
                <w:b/>
                <w:sz w:val="18"/>
                <w:szCs w:val="18"/>
              </w:rPr>
              <w:t xml:space="preserve">Resolution &amp; Operational Continuity </w:t>
            </w:r>
          </w:p>
          <w:p w:rsidR="00201E84" w:rsidRDefault="00201E84" w:rsidP="006A547A">
            <w:pPr>
              <w:rPr>
                <w:rFonts w:asciiTheme="minorHAnsi" w:hAnsiTheme="minorHAnsi" w:cstheme="minorHAnsi"/>
                <w:sz w:val="18"/>
                <w:szCs w:val="18"/>
              </w:rPr>
            </w:pPr>
            <w:r w:rsidRPr="00EB5E8E">
              <w:rPr>
                <w:rFonts w:asciiTheme="minorHAnsi" w:hAnsiTheme="minorHAnsi" w:cstheme="minorHAnsi"/>
                <w:sz w:val="18"/>
                <w:szCs w:val="18"/>
              </w:rPr>
              <w:t>Best Practice Protocols For Closing Non-Viable Elements Of Bank Whilst Keeping Critical Bank Operations Open</w:t>
            </w:r>
          </w:p>
          <w:p w:rsidR="00201E84" w:rsidRPr="00147FD1" w:rsidRDefault="00201E84" w:rsidP="006A547A">
            <w:pPr>
              <w:rPr>
                <w:rFonts w:asciiTheme="minorHAnsi" w:hAnsiTheme="minorHAnsi" w:cstheme="minorHAnsi"/>
                <w:b/>
                <w:color w:val="0070C0"/>
                <w:sz w:val="18"/>
                <w:szCs w:val="18"/>
              </w:rPr>
            </w:pPr>
            <w:r w:rsidRPr="00147FD1">
              <w:rPr>
                <w:rFonts w:asciiTheme="minorHAnsi" w:hAnsiTheme="minorHAnsi" w:cstheme="minorHAnsi"/>
                <w:b/>
                <w:color w:val="0070C0"/>
                <w:sz w:val="18"/>
                <w:szCs w:val="18"/>
              </w:rPr>
              <w:t>Jaime Vazquez Castro</w:t>
            </w:r>
          </w:p>
          <w:p w:rsidR="00201E84" w:rsidRPr="00EB5E8E" w:rsidRDefault="00201E84" w:rsidP="006A547A">
            <w:pPr>
              <w:rPr>
                <w:rFonts w:asciiTheme="minorHAnsi" w:hAnsiTheme="minorHAnsi" w:cstheme="minorHAnsi"/>
                <w:b/>
                <w:sz w:val="18"/>
                <w:szCs w:val="18"/>
              </w:rPr>
            </w:pPr>
            <w:r w:rsidRPr="00147FD1">
              <w:rPr>
                <w:rFonts w:asciiTheme="minorHAnsi" w:hAnsiTheme="minorHAnsi" w:cstheme="minorHAnsi"/>
                <w:b/>
                <w:color w:val="0070C0"/>
                <w:sz w:val="18"/>
                <w:szCs w:val="18"/>
              </w:rPr>
              <w:t>BBVA</w:t>
            </w:r>
          </w:p>
        </w:tc>
        <w:tc>
          <w:tcPr>
            <w:tcW w:w="2063" w:type="dxa"/>
            <w:gridSpan w:val="2"/>
            <w:tcBorders>
              <w:left w:val="nil"/>
            </w:tcBorders>
            <w:shd w:val="clear" w:color="auto" w:fill="D0D2FF"/>
          </w:tcPr>
          <w:p w:rsidR="00201E84" w:rsidRDefault="00201E84" w:rsidP="006A547A">
            <w:pPr>
              <w:rPr>
                <w:rFonts w:ascii="Calibri" w:hAnsi="Calibri" w:cstheme="minorHAnsi"/>
                <w:b/>
                <w:sz w:val="18"/>
                <w:szCs w:val="18"/>
              </w:rPr>
            </w:pPr>
            <w:r>
              <w:rPr>
                <w:rFonts w:ascii="Calibri" w:hAnsi="Calibri" w:cstheme="minorHAnsi"/>
                <w:b/>
                <w:sz w:val="18"/>
                <w:szCs w:val="18"/>
              </w:rPr>
              <w:t>The Reality Of SREP</w:t>
            </w:r>
          </w:p>
          <w:p w:rsidR="00201E84" w:rsidRPr="00317C2B" w:rsidRDefault="00201E84" w:rsidP="006A547A">
            <w:pPr>
              <w:rPr>
                <w:rFonts w:ascii="Calibri" w:hAnsi="Calibri" w:cstheme="minorHAnsi"/>
                <w:sz w:val="18"/>
                <w:szCs w:val="18"/>
              </w:rPr>
            </w:pPr>
            <w:r w:rsidRPr="00317C2B">
              <w:rPr>
                <w:rFonts w:ascii="Calibri" w:hAnsi="Calibri" w:cstheme="minorHAnsi"/>
                <w:sz w:val="18"/>
                <w:szCs w:val="18"/>
              </w:rPr>
              <w:t>Creating A Common Supervisory Culture</w:t>
            </w:r>
          </w:p>
          <w:p w:rsidR="00201E84" w:rsidRPr="00AC1AEA" w:rsidRDefault="00201E84" w:rsidP="006A547A">
            <w:pPr>
              <w:rPr>
                <w:rFonts w:asciiTheme="minorHAnsi" w:hAnsiTheme="minorHAnsi" w:cstheme="minorHAnsi"/>
                <w:b/>
                <w:color w:val="0070C0"/>
                <w:sz w:val="18"/>
                <w:szCs w:val="18"/>
              </w:rPr>
            </w:pPr>
            <w:r w:rsidRPr="00AC1AEA">
              <w:rPr>
                <w:rFonts w:asciiTheme="minorHAnsi" w:hAnsiTheme="minorHAnsi" w:cstheme="minorHAnsi"/>
                <w:b/>
                <w:color w:val="0070C0"/>
                <w:sz w:val="18"/>
                <w:szCs w:val="18"/>
              </w:rPr>
              <w:t>Daniel Quinten</w:t>
            </w:r>
          </w:p>
          <w:p w:rsidR="00201E84" w:rsidRDefault="00201E84" w:rsidP="006A547A">
            <w:pPr>
              <w:rPr>
                <w:rFonts w:asciiTheme="minorHAnsi" w:hAnsiTheme="minorHAnsi" w:cstheme="minorHAnsi"/>
                <w:b/>
                <w:color w:val="0070C0"/>
                <w:sz w:val="18"/>
                <w:szCs w:val="18"/>
              </w:rPr>
            </w:pPr>
            <w:r w:rsidRPr="00AC1AEA">
              <w:rPr>
                <w:rFonts w:asciiTheme="minorHAnsi" w:hAnsiTheme="minorHAnsi" w:cstheme="minorHAnsi"/>
                <w:b/>
                <w:color w:val="0070C0"/>
                <w:sz w:val="18"/>
                <w:szCs w:val="18"/>
              </w:rPr>
              <w:t>KPMG</w:t>
            </w:r>
          </w:p>
          <w:p w:rsidR="00201E84" w:rsidRPr="00EB5E8E" w:rsidRDefault="00201E84" w:rsidP="006A547A">
            <w:pPr>
              <w:rPr>
                <w:rFonts w:asciiTheme="minorHAnsi" w:hAnsiTheme="minorHAnsi" w:cstheme="minorHAnsi"/>
                <w:b/>
                <w:sz w:val="18"/>
                <w:szCs w:val="18"/>
              </w:rPr>
            </w:pPr>
          </w:p>
        </w:tc>
        <w:tc>
          <w:tcPr>
            <w:tcW w:w="2062" w:type="dxa"/>
            <w:tcBorders>
              <w:left w:val="nil"/>
            </w:tcBorders>
            <w:shd w:val="clear" w:color="auto" w:fill="D0D2FF"/>
          </w:tcPr>
          <w:p w:rsidR="00201E84" w:rsidRDefault="00201E84" w:rsidP="006A547A">
            <w:pPr>
              <w:rPr>
                <w:rFonts w:ascii="Calibri" w:hAnsi="Calibri"/>
                <w:sz w:val="18"/>
                <w:szCs w:val="18"/>
              </w:rPr>
            </w:pPr>
            <w:r w:rsidRPr="000B4EF1">
              <w:rPr>
                <w:rFonts w:ascii="Calibri" w:hAnsi="Calibri"/>
                <w:b/>
                <w:sz w:val="18"/>
                <w:szCs w:val="18"/>
              </w:rPr>
              <w:t>WGMR Margin Requirements</w:t>
            </w:r>
          </w:p>
          <w:p w:rsidR="00201E84" w:rsidRPr="000B4EF1" w:rsidRDefault="00201E84" w:rsidP="006A547A">
            <w:pPr>
              <w:rPr>
                <w:rFonts w:ascii="Calibri" w:hAnsi="Calibri"/>
                <w:sz w:val="18"/>
                <w:szCs w:val="18"/>
              </w:rPr>
            </w:pPr>
            <w:r>
              <w:rPr>
                <w:rFonts w:ascii="Calibri" w:hAnsi="Calibri"/>
                <w:sz w:val="18"/>
                <w:szCs w:val="18"/>
              </w:rPr>
              <w:t xml:space="preserve">Market Impact &amp; </w:t>
            </w:r>
            <w:r w:rsidRPr="000B4EF1">
              <w:rPr>
                <w:rFonts w:ascii="Calibri" w:hAnsi="Calibri"/>
                <w:sz w:val="18"/>
                <w:szCs w:val="18"/>
              </w:rPr>
              <w:t>Potential Responses</w:t>
            </w:r>
          </w:p>
          <w:p w:rsidR="00201E84" w:rsidRPr="00E57A3F" w:rsidRDefault="00201E84" w:rsidP="006A547A">
            <w:pPr>
              <w:rPr>
                <w:rFonts w:ascii="Calibri" w:hAnsi="Calibri" w:cstheme="minorHAnsi"/>
                <w:b/>
                <w:color w:val="0070C0"/>
                <w:sz w:val="18"/>
                <w:szCs w:val="18"/>
              </w:rPr>
            </w:pPr>
            <w:r w:rsidRPr="00E57A3F">
              <w:rPr>
                <w:rFonts w:ascii="Calibri" w:hAnsi="Calibri" w:cstheme="minorHAnsi"/>
                <w:b/>
                <w:color w:val="0070C0"/>
                <w:sz w:val="18"/>
                <w:szCs w:val="18"/>
              </w:rPr>
              <w:t>Oliver Frankel</w:t>
            </w:r>
          </w:p>
          <w:p w:rsidR="00201E84" w:rsidRDefault="00201E84" w:rsidP="006A547A">
            <w:pPr>
              <w:rPr>
                <w:rFonts w:ascii="Calibri" w:hAnsi="Calibri" w:cstheme="minorHAnsi"/>
                <w:b/>
                <w:color w:val="0070C0"/>
                <w:sz w:val="18"/>
                <w:szCs w:val="18"/>
              </w:rPr>
            </w:pPr>
            <w:r w:rsidRPr="00E57A3F">
              <w:rPr>
                <w:rFonts w:ascii="Calibri" w:hAnsi="Calibri" w:cstheme="minorHAnsi"/>
                <w:b/>
                <w:color w:val="0070C0"/>
                <w:sz w:val="18"/>
                <w:szCs w:val="18"/>
              </w:rPr>
              <w:t>GOLDMAN SACHS</w:t>
            </w:r>
          </w:p>
          <w:p w:rsidR="00201E84" w:rsidRPr="00207490" w:rsidRDefault="00201E84" w:rsidP="006A547A">
            <w:pPr>
              <w:rPr>
                <w:rFonts w:asciiTheme="minorHAnsi" w:hAnsiTheme="minorHAnsi" w:cstheme="minorHAnsi"/>
                <w:b/>
                <w:i/>
                <w:sz w:val="18"/>
                <w:szCs w:val="18"/>
              </w:rPr>
            </w:pPr>
          </w:p>
        </w:tc>
        <w:tc>
          <w:tcPr>
            <w:tcW w:w="2064" w:type="dxa"/>
            <w:gridSpan w:val="3"/>
            <w:tcBorders>
              <w:left w:val="nil"/>
            </w:tcBorders>
            <w:shd w:val="clear" w:color="auto" w:fill="D0D2FF"/>
          </w:tcPr>
          <w:p w:rsidR="00201E84" w:rsidRPr="00767C86" w:rsidRDefault="00201E84" w:rsidP="006A547A">
            <w:pPr>
              <w:rPr>
                <w:rFonts w:asciiTheme="minorHAnsi" w:hAnsiTheme="minorHAnsi" w:cstheme="minorHAnsi"/>
                <w:b/>
                <w:sz w:val="18"/>
                <w:szCs w:val="18"/>
              </w:rPr>
            </w:pPr>
            <w:r w:rsidRPr="00767C86">
              <w:rPr>
                <w:rFonts w:asciiTheme="minorHAnsi" w:hAnsiTheme="minorHAnsi" w:cstheme="minorHAnsi"/>
                <w:b/>
                <w:sz w:val="18"/>
                <w:szCs w:val="18"/>
              </w:rPr>
              <w:t>Credit Stress Tests, Model Uncertainty And Prudent Value Adjustments</w:t>
            </w:r>
          </w:p>
          <w:p w:rsidR="00201E84" w:rsidRPr="00767C86" w:rsidRDefault="00201E84" w:rsidP="006A547A">
            <w:pPr>
              <w:rPr>
                <w:rFonts w:asciiTheme="minorHAnsi" w:hAnsiTheme="minorHAnsi" w:cstheme="minorHAnsi"/>
                <w:sz w:val="18"/>
                <w:szCs w:val="18"/>
              </w:rPr>
            </w:pPr>
            <w:r w:rsidRPr="00767C86">
              <w:rPr>
                <w:rFonts w:asciiTheme="minorHAnsi" w:hAnsiTheme="minorHAnsi" w:cstheme="minorHAnsi"/>
                <w:sz w:val="18"/>
                <w:szCs w:val="18"/>
              </w:rPr>
              <w:t xml:space="preserve">Techniques To Enable You To Take Uncertainty Directly Into Account </w:t>
            </w:r>
          </w:p>
          <w:p w:rsidR="00201E84" w:rsidRPr="00767C86" w:rsidRDefault="00201E84" w:rsidP="006A547A">
            <w:pPr>
              <w:rPr>
                <w:rFonts w:asciiTheme="minorHAnsi" w:hAnsiTheme="minorHAnsi" w:cstheme="minorHAnsi"/>
                <w:b/>
                <w:color w:val="0070C0"/>
                <w:sz w:val="18"/>
                <w:szCs w:val="18"/>
              </w:rPr>
            </w:pPr>
            <w:r w:rsidRPr="00767C86">
              <w:rPr>
                <w:rFonts w:asciiTheme="minorHAnsi" w:hAnsiTheme="minorHAnsi" w:cstheme="minorHAnsi"/>
                <w:b/>
                <w:color w:val="0070C0"/>
                <w:sz w:val="18"/>
                <w:szCs w:val="18"/>
              </w:rPr>
              <w:t>Jorge Sobehart</w:t>
            </w:r>
          </w:p>
          <w:p w:rsidR="00201E84" w:rsidRPr="00767C86" w:rsidRDefault="00201E84" w:rsidP="006A547A">
            <w:pPr>
              <w:rPr>
                <w:rFonts w:asciiTheme="minorHAnsi" w:hAnsiTheme="minorHAnsi" w:cstheme="minorHAnsi"/>
                <w:b/>
                <w:color w:val="0070C0"/>
                <w:sz w:val="18"/>
                <w:szCs w:val="18"/>
              </w:rPr>
            </w:pPr>
            <w:r w:rsidRPr="00767C86">
              <w:rPr>
                <w:rFonts w:asciiTheme="minorHAnsi" w:hAnsiTheme="minorHAnsi" w:cstheme="minorHAnsi"/>
                <w:b/>
                <w:color w:val="0070C0"/>
                <w:sz w:val="18"/>
                <w:szCs w:val="18"/>
              </w:rPr>
              <w:t>CITI</w:t>
            </w:r>
          </w:p>
          <w:p w:rsidR="00201E84" w:rsidRPr="00EB5E8E" w:rsidRDefault="00201E84" w:rsidP="006A547A">
            <w:pPr>
              <w:rPr>
                <w:rFonts w:asciiTheme="minorHAnsi" w:hAnsiTheme="minorHAnsi" w:cstheme="minorHAnsi"/>
                <w:sz w:val="18"/>
                <w:szCs w:val="18"/>
              </w:rPr>
            </w:pPr>
          </w:p>
        </w:tc>
      </w:tr>
      <w:tr w:rsidR="00201E84" w:rsidRPr="00A502E6" w:rsidTr="006A547A">
        <w:tc>
          <w:tcPr>
            <w:tcW w:w="675" w:type="dxa"/>
            <w:tcBorders>
              <w:right w:val="nil"/>
            </w:tcBorders>
            <w:shd w:val="clear" w:color="auto" w:fill="auto"/>
          </w:tcPr>
          <w:p w:rsidR="00201E84" w:rsidRPr="00794DA7" w:rsidRDefault="00201E84" w:rsidP="006A547A">
            <w:pPr>
              <w:rPr>
                <w:rFonts w:ascii="Calibri" w:hAnsi="Calibri" w:cstheme="minorHAnsi"/>
              </w:rPr>
            </w:pPr>
            <w:r w:rsidRPr="00794DA7">
              <w:rPr>
                <w:rFonts w:ascii="Calibri" w:hAnsi="Calibri" w:cstheme="minorHAnsi"/>
              </w:rPr>
              <w:t>1</w:t>
            </w:r>
            <w:r>
              <w:rPr>
                <w:rFonts w:ascii="Calibri" w:hAnsi="Calibri" w:cstheme="minorHAnsi"/>
              </w:rPr>
              <w:t>5:05</w:t>
            </w:r>
          </w:p>
        </w:tc>
        <w:tc>
          <w:tcPr>
            <w:tcW w:w="2066" w:type="dxa"/>
            <w:gridSpan w:val="2"/>
            <w:tcBorders>
              <w:left w:val="nil"/>
            </w:tcBorders>
            <w:shd w:val="clear" w:color="auto" w:fill="D0D2FF"/>
          </w:tcPr>
          <w:p w:rsidR="00201E84" w:rsidRPr="00EB5E8E" w:rsidRDefault="00201E84" w:rsidP="006A547A">
            <w:pPr>
              <w:rPr>
                <w:rFonts w:ascii="Calibri" w:hAnsi="Calibri" w:cstheme="minorHAnsi"/>
                <w:i/>
                <w:sz w:val="18"/>
                <w:szCs w:val="18"/>
              </w:rPr>
            </w:pPr>
            <w:r w:rsidRPr="00EB5E8E">
              <w:rPr>
                <w:rFonts w:ascii="Calibri" w:hAnsi="Calibri" w:cstheme="minorHAnsi"/>
                <w:i/>
                <w:sz w:val="18"/>
                <w:szCs w:val="18"/>
              </w:rPr>
              <w:t>Expert Presentation</w:t>
            </w:r>
            <w:r>
              <w:rPr>
                <w:rFonts w:ascii="Calibri" w:hAnsi="Calibri" w:cstheme="minorHAnsi"/>
                <w:i/>
                <w:sz w:val="18"/>
                <w:szCs w:val="18"/>
              </w:rPr>
              <w:t>: 25mins</w:t>
            </w:r>
          </w:p>
          <w:p w:rsidR="00201E84" w:rsidRPr="00EB5E8E" w:rsidRDefault="00201E84" w:rsidP="006A547A">
            <w:pPr>
              <w:rPr>
                <w:rFonts w:ascii="Calibri" w:hAnsi="Calibri"/>
                <w:sz w:val="18"/>
                <w:szCs w:val="18"/>
              </w:rPr>
            </w:pPr>
            <w:r w:rsidRPr="00EB5E8E">
              <w:rPr>
                <w:rFonts w:ascii="Calibri" w:hAnsi="Calibri"/>
                <w:b/>
                <w:sz w:val="18"/>
                <w:szCs w:val="18"/>
              </w:rPr>
              <w:t>Digital Finance:</w:t>
            </w:r>
            <w:r w:rsidRPr="00EB5E8E">
              <w:rPr>
                <w:rFonts w:ascii="Calibri" w:hAnsi="Calibri"/>
                <w:sz w:val="18"/>
                <w:szCs w:val="18"/>
              </w:rPr>
              <w:t xml:space="preserve"> Liberating Financial Markets?</w:t>
            </w:r>
          </w:p>
          <w:p w:rsidR="00201E84" w:rsidRPr="00754B38" w:rsidRDefault="00201E84" w:rsidP="006A547A">
            <w:pPr>
              <w:rPr>
                <w:rFonts w:ascii="Calibri" w:hAnsi="Calibri"/>
                <w:b/>
                <w:color w:val="0070C0"/>
                <w:sz w:val="18"/>
                <w:szCs w:val="18"/>
              </w:rPr>
            </w:pPr>
            <w:r w:rsidRPr="00754B38">
              <w:rPr>
                <w:rFonts w:ascii="Calibri" w:hAnsi="Calibri"/>
                <w:b/>
                <w:color w:val="0070C0"/>
                <w:sz w:val="18"/>
                <w:szCs w:val="18"/>
              </w:rPr>
              <w:t>Kim Wales</w:t>
            </w:r>
          </w:p>
          <w:p w:rsidR="00201E84" w:rsidRDefault="00201E84" w:rsidP="006A547A">
            <w:pPr>
              <w:rPr>
                <w:rFonts w:ascii="Calibri" w:hAnsi="Calibri"/>
                <w:b/>
                <w:color w:val="0070C0"/>
                <w:sz w:val="18"/>
                <w:szCs w:val="18"/>
              </w:rPr>
            </w:pPr>
            <w:r w:rsidRPr="00754B38">
              <w:rPr>
                <w:rFonts w:ascii="Calibri" w:hAnsi="Calibri"/>
                <w:b/>
                <w:color w:val="0070C0"/>
                <w:sz w:val="18"/>
                <w:szCs w:val="18"/>
              </w:rPr>
              <w:t>WALES CAPITAL</w:t>
            </w:r>
            <w:r>
              <w:rPr>
                <w:rFonts w:ascii="Calibri" w:hAnsi="Calibri"/>
                <w:b/>
                <w:color w:val="0070C0"/>
                <w:sz w:val="18"/>
                <w:szCs w:val="18"/>
              </w:rPr>
              <w:t xml:space="preserve"> &amp; </w:t>
            </w:r>
            <w:r w:rsidRPr="00FA14FA">
              <w:rPr>
                <w:rFonts w:ascii="Calibri" w:hAnsi="Calibri"/>
                <w:b/>
                <w:color w:val="0070C0"/>
                <w:sz w:val="18"/>
                <w:szCs w:val="18"/>
              </w:rPr>
              <w:t>CROWDBUREAU</w:t>
            </w:r>
          </w:p>
          <w:p w:rsidR="00201E84" w:rsidRDefault="00201E84" w:rsidP="006A547A">
            <w:pPr>
              <w:rPr>
                <w:rFonts w:ascii="Calibri" w:hAnsi="Calibri"/>
                <w:b/>
                <w:color w:val="0070C0"/>
                <w:sz w:val="18"/>
                <w:szCs w:val="18"/>
              </w:rPr>
            </w:pPr>
          </w:p>
          <w:p w:rsidR="00201E84" w:rsidRPr="000A4630" w:rsidRDefault="00201E84" w:rsidP="006A547A">
            <w:pPr>
              <w:rPr>
                <w:rFonts w:ascii="Calibri" w:hAnsi="Calibri"/>
                <w:i/>
                <w:sz w:val="18"/>
                <w:szCs w:val="18"/>
              </w:rPr>
            </w:pPr>
            <w:r w:rsidRPr="000A4630">
              <w:rPr>
                <w:rFonts w:ascii="Calibri" w:hAnsi="Calibri"/>
                <w:i/>
                <w:sz w:val="18"/>
                <w:szCs w:val="18"/>
              </w:rPr>
              <w:t>Open Audience Q&amp;A: 10mins</w:t>
            </w:r>
          </w:p>
          <w:p w:rsidR="00201E84" w:rsidRPr="00EB5E8E" w:rsidRDefault="00201E84" w:rsidP="006A547A">
            <w:pPr>
              <w:rPr>
                <w:rFonts w:asciiTheme="minorHAnsi" w:hAnsiTheme="minorHAnsi" w:cstheme="minorHAnsi"/>
                <w:sz w:val="18"/>
                <w:szCs w:val="18"/>
              </w:rPr>
            </w:pPr>
          </w:p>
        </w:tc>
        <w:tc>
          <w:tcPr>
            <w:tcW w:w="2062" w:type="dxa"/>
            <w:gridSpan w:val="2"/>
            <w:tcBorders>
              <w:left w:val="nil"/>
            </w:tcBorders>
            <w:shd w:val="clear" w:color="auto" w:fill="D0D2FF"/>
          </w:tcPr>
          <w:p w:rsidR="00201E84" w:rsidRPr="00EB5E8E" w:rsidRDefault="00201E84" w:rsidP="006A547A">
            <w:pPr>
              <w:rPr>
                <w:rFonts w:asciiTheme="minorHAnsi" w:hAnsiTheme="minorHAnsi" w:cstheme="minorHAnsi"/>
                <w:b/>
                <w:sz w:val="18"/>
                <w:szCs w:val="18"/>
              </w:rPr>
            </w:pPr>
            <w:r w:rsidRPr="00EB5E8E">
              <w:rPr>
                <w:rFonts w:asciiTheme="minorHAnsi" w:hAnsiTheme="minorHAnsi" w:cstheme="minorHAnsi"/>
                <w:b/>
                <w:sz w:val="18"/>
                <w:szCs w:val="18"/>
              </w:rPr>
              <w:t>The Resolution Weekend</w:t>
            </w:r>
          </w:p>
          <w:p w:rsidR="00201E84" w:rsidRDefault="00201E84" w:rsidP="006A547A">
            <w:pPr>
              <w:rPr>
                <w:rFonts w:asciiTheme="minorHAnsi" w:hAnsiTheme="minorHAnsi" w:cstheme="minorHAnsi"/>
                <w:sz w:val="18"/>
                <w:szCs w:val="18"/>
              </w:rPr>
            </w:pPr>
            <w:r w:rsidRPr="00EB5E8E">
              <w:rPr>
                <w:rFonts w:asciiTheme="minorHAnsi" w:hAnsiTheme="minorHAnsi" w:cstheme="minorHAnsi"/>
                <w:sz w:val="18"/>
                <w:szCs w:val="18"/>
              </w:rPr>
              <w:t xml:space="preserve">How Do You Value A Bank Over The Resolution Weekend? </w:t>
            </w:r>
          </w:p>
          <w:p w:rsidR="00201E84" w:rsidRPr="008F3E24" w:rsidRDefault="00201E84" w:rsidP="006A547A">
            <w:pPr>
              <w:rPr>
                <w:rFonts w:asciiTheme="minorHAnsi" w:hAnsiTheme="minorHAnsi" w:cstheme="minorHAnsi"/>
                <w:b/>
                <w:color w:val="0070C0"/>
                <w:sz w:val="18"/>
                <w:szCs w:val="18"/>
              </w:rPr>
            </w:pPr>
            <w:r w:rsidRPr="008F3E24">
              <w:rPr>
                <w:rFonts w:asciiTheme="minorHAnsi" w:hAnsiTheme="minorHAnsi" w:cstheme="minorHAnsi"/>
                <w:b/>
                <w:color w:val="0070C0"/>
                <w:sz w:val="18"/>
                <w:szCs w:val="18"/>
              </w:rPr>
              <w:t>John Needham</w:t>
            </w:r>
          </w:p>
          <w:p w:rsidR="00201E84" w:rsidRPr="00EB5E8E" w:rsidRDefault="00201E84" w:rsidP="006A547A">
            <w:pPr>
              <w:rPr>
                <w:rFonts w:asciiTheme="minorHAnsi" w:hAnsiTheme="minorHAnsi" w:cstheme="minorHAnsi"/>
                <w:b/>
                <w:sz w:val="18"/>
                <w:szCs w:val="18"/>
              </w:rPr>
            </w:pPr>
            <w:r w:rsidRPr="008F3E24">
              <w:rPr>
                <w:rFonts w:asciiTheme="minorHAnsi" w:hAnsiTheme="minorHAnsi" w:cstheme="minorHAnsi"/>
                <w:b/>
                <w:color w:val="0070C0"/>
                <w:sz w:val="18"/>
                <w:szCs w:val="18"/>
              </w:rPr>
              <w:t>RBS</w:t>
            </w:r>
          </w:p>
        </w:tc>
        <w:tc>
          <w:tcPr>
            <w:tcW w:w="2063" w:type="dxa"/>
            <w:gridSpan w:val="2"/>
            <w:tcBorders>
              <w:left w:val="nil"/>
            </w:tcBorders>
            <w:shd w:val="clear" w:color="auto" w:fill="D0D2FF"/>
          </w:tcPr>
          <w:p w:rsidR="00201E84" w:rsidRDefault="00201E84" w:rsidP="006A547A">
            <w:pPr>
              <w:rPr>
                <w:rFonts w:asciiTheme="minorHAnsi" w:hAnsiTheme="minorHAnsi" w:cstheme="minorHAnsi"/>
                <w:b/>
                <w:sz w:val="18"/>
                <w:lang w:val="en-US"/>
              </w:rPr>
            </w:pPr>
            <w:r w:rsidRPr="0059106A">
              <w:rPr>
                <w:rFonts w:asciiTheme="minorHAnsi" w:hAnsiTheme="minorHAnsi" w:cstheme="minorHAnsi"/>
                <w:b/>
                <w:sz w:val="18"/>
                <w:lang w:val="en-US"/>
              </w:rPr>
              <w:t>The Interaction &amp; Intersection Of Capital, Liquidity &amp; TLAC Regulation</w:t>
            </w:r>
          </w:p>
          <w:p w:rsidR="00201E84" w:rsidRPr="00D25263" w:rsidRDefault="00201E84" w:rsidP="006A547A">
            <w:pPr>
              <w:rPr>
                <w:rFonts w:asciiTheme="minorHAnsi" w:hAnsiTheme="minorHAnsi" w:cstheme="minorHAnsi"/>
                <w:sz w:val="18"/>
                <w:lang w:val="en-US"/>
              </w:rPr>
            </w:pPr>
            <w:r>
              <w:rPr>
                <w:rFonts w:asciiTheme="minorHAnsi" w:hAnsiTheme="minorHAnsi" w:cstheme="minorHAnsi"/>
                <w:sz w:val="18"/>
                <w:lang w:val="en-US"/>
              </w:rPr>
              <w:t>How Does This Affect A Bank’s</w:t>
            </w:r>
            <w:r w:rsidRPr="00D25263">
              <w:rPr>
                <w:rFonts w:asciiTheme="minorHAnsi" w:hAnsiTheme="minorHAnsi" w:cstheme="minorHAnsi"/>
                <w:sz w:val="18"/>
                <w:lang w:val="en-US"/>
              </w:rPr>
              <w:t xml:space="preserve"> Ability To Make Strategic Decisions?</w:t>
            </w:r>
          </w:p>
          <w:p w:rsidR="00201E84" w:rsidRDefault="00201E84" w:rsidP="006A547A">
            <w:pPr>
              <w:rPr>
                <w:rFonts w:asciiTheme="minorHAnsi" w:hAnsiTheme="minorHAnsi" w:cstheme="minorHAnsi"/>
                <w:b/>
                <w:i/>
                <w:color w:val="0070C0"/>
                <w:sz w:val="18"/>
                <w:lang w:val="en-US"/>
              </w:rPr>
            </w:pPr>
            <w:r w:rsidRPr="008F3E24">
              <w:rPr>
                <w:rFonts w:asciiTheme="minorHAnsi" w:hAnsiTheme="minorHAnsi" w:cstheme="minorHAnsi"/>
                <w:b/>
                <w:color w:val="0070C0"/>
                <w:sz w:val="18"/>
                <w:lang w:val="en-US"/>
              </w:rPr>
              <w:t xml:space="preserve">Anna Shender, </w:t>
            </w:r>
            <w:r w:rsidRPr="009F309C">
              <w:rPr>
                <w:rFonts w:asciiTheme="minorHAnsi" w:hAnsiTheme="minorHAnsi" w:cstheme="minorHAnsi"/>
                <w:b/>
                <w:color w:val="0070C0"/>
                <w:sz w:val="18"/>
                <w:lang w:val="en-US"/>
              </w:rPr>
              <w:t>BANK OF AMERICA MERRILL LYNCH</w:t>
            </w:r>
            <w:r w:rsidRPr="008F3E24">
              <w:rPr>
                <w:rFonts w:asciiTheme="minorHAnsi" w:hAnsiTheme="minorHAnsi" w:cstheme="minorHAnsi"/>
                <w:b/>
                <w:i/>
                <w:color w:val="0070C0"/>
                <w:sz w:val="18"/>
                <w:lang w:val="en-US"/>
              </w:rPr>
              <w:t xml:space="preserve"> </w:t>
            </w:r>
          </w:p>
          <w:p w:rsidR="00201E84" w:rsidRPr="00EB5E8E" w:rsidRDefault="00201E84" w:rsidP="006A547A">
            <w:pPr>
              <w:rPr>
                <w:rFonts w:asciiTheme="minorHAnsi" w:hAnsiTheme="minorHAnsi" w:cstheme="minorHAnsi"/>
                <w:b/>
                <w:sz w:val="18"/>
                <w:szCs w:val="18"/>
              </w:rPr>
            </w:pPr>
          </w:p>
        </w:tc>
        <w:tc>
          <w:tcPr>
            <w:tcW w:w="2062" w:type="dxa"/>
            <w:tcBorders>
              <w:left w:val="nil"/>
            </w:tcBorders>
            <w:shd w:val="clear" w:color="auto" w:fill="D0D2FF"/>
          </w:tcPr>
          <w:p w:rsidR="00201E84" w:rsidRPr="00EB5E8E" w:rsidRDefault="00201E84" w:rsidP="006A547A">
            <w:pPr>
              <w:rPr>
                <w:rFonts w:ascii="Calibri" w:hAnsi="Calibri" w:cstheme="minorHAnsi"/>
                <w:i/>
                <w:sz w:val="18"/>
                <w:szCs w:val="18"/>
              </w:rPr>
            </w:pPr>
            <w:r w:rsidRPr="00EB5E8E">
              <w:rPr>
                <w:rFonts w:ascii="Calibri" w:hAnsi="Calibri" w:cstheme="minorHAnsi"/>
                <w:i/>
                <w:sz w:val="18"/>
                <w:szCs w:val="18"/>
              </w:rPr>
              <w:t>Engaged Conversation</w:t>
            </w:r>
          </w:p>
          <w:p w:rsidR="00201E84" w:rsidRPr="00EB5E8E" w:rsidRDefault="00201E84" w:rsidP="006A547A">
            <w:pPr>
              <w:rPr>
                <w:rFonts w:ascii="Calibri" w:hAnsi="Calibri" w:cstheme="minorHAnsi"/>
                <w:b/>
                <w:sz w:val="18"/>
                <w:szCs w:val="18"/>
              </w:rPr>
            </w:pPr>
            <w:r w:rsidRPr="00EB5E8E">
              <w:rPr>
                <w:rFonts w:ascii="Calibri" w:hAnsi="Calibri" w:cstheme="minorHAnsi"/>
                <w:b/>
                <w:sz w:val="18"/>
                <w:szCs w:val="18"/>
              </w:rPr>
              <w:t>SIMM: The Reality Of  A Globally Implementable Model</w:t>
            </w:r>
          </w:p>
          <w:p w:rsidR="00201E84" w:rsidRPr="00EB5E8E" w:rsidRDefault="00201E84" w:rsidP="006A547A">
            <w:pPr>
              <w:rPr>
                <w:rFonts w:ascii="Calibri" w:hAnsi="Calibri" w:cstheme="minorHAnsi"/>
                <w:sz w:val="18"/>
                <w:szCs w:val="18"/>
              </w:rPr>
            </w:pPr>
            <w:r w:rsidRPr="00EB5E8E">
              <w:rPr>
                <w:rFonts w:ascii="Calibri" w:hAnsi="Calibri" w:cstheme="minorHAnsi"/>
                <w:sz w:val="18"/>
                <w:szCs w:val="18"/>
              </w:rPr>
              <w:t xml:space="preserve">-How Will The Model Function?  </w:t>
            </w:r>
          </w:p>
          <w:p w:rsidR="00201E84" w:rsidRPr="00EB5E8E" w:rsidRDefault="00201E84" w:rsidP="006A547A">
            <w:pPr>
              <w:rPr>
                <w:rFonts w:ascii="Calibri" w:hAnsi="Calibri" w:cstheme="minorHAnsi"/>
                <w:sz w:val="18"/>
                <w:szCs w:val="18"/>
              </w:rPr>
            </w:pPr>
            <w:r w:rsidRPr="00EB5E8E">
              <w:rPr>
                <w:rFonts w:ascii="Calibri" w:hAnsi="Calibri" w:cstheme="minorHAnsi"/>
                <w:sz w:val="18"/>
                <w:szCs w:val="18"/>
              </w:rPr>
              <w:t>-How Will It Be Used?</w:t>
            </w:r>
          </w:p>
          <w:p w:rsidR="00201E84" w:rsidRPr="00EB5E8E" w:rsidRDefault="00201E84" w:rsidP="006A547A">
            <w:pPr>
              <w:rPr>
                <w:rFonts w:ascii="Calibri" w:hAnsi="Calibri" w:cstheme="minorHAnsi"/>
                <w:sz w:val="18"/>
                <w:szCs w:val="18"/>
              </w:rPr>
            </w:pPr>
            <w:r w:rsidRPr="00EB5E8E">
              <w:rPr>
                <w:rFonts w:ascii="Calibri" w:hAnsi="Calibri" w:cstheme="minorHAnsi"/>
                <w:sz w:val="18"/>
                <w:szCs w:val="18"/>
              </w:rPr>
              <w:t>-What Are The Implementation Challenges?</w:t>
            </w:r>
          </w:p>
          <w:p w:rsidR="00201E84" w:rsidRPr="00EB5E8E" w:rsidRDefault="00201E84" w:rsidP="006A547A">
            <w:pPr>
              <w:rPr>
                <w:rFonts w:ascii="Calibri" w:hAnsi="Calibri" w:cstheme="minorHAnsi"/>
                <w:sz w:val="18"/>
                <w:szCs w:val="18"/>
              </w:rPr>
            </w:pPr>
            <w:r w:rsidRPr="00EB5E8E">
              <w:rPr>
                <w:rFonts w:ascii="Calibri" w:hAnsi="Calibri" w:cstheme="minorHAnsi"/>
                <w:sz w:val="18"/>
                <w:szCs w:val="18"/>
              </w:rPr>
              <w:t>-How To Test The Model For Adequacy?</w:t>
            </w:r>
          </w:p>
          <w:p w:rsidR="00201E84" w:rsidRDefault="00201E84" w:rsidP="006A547A">
            <w:pPr>
              <w:rPr>
                <w:rFonts w:ascii="Calibri" w:hAnsi="Calibri" w:cstheme="minorHAnsi"/>
                <w:b/>
                <w:sz w:val="18"/>
                <w:szCs w:val="18"/>
              </w:rPr>
            </w:pPr>
            <w:r w:rsidRPr="00EB5E8E">
              <w:rPr>
                <w:rFonts w:ascii="Calibri" w:hAnsi="Calibri" w:cstheme="minorHAnsi"/>
                <w:sz w:val="18"/>
                <w:szCs w:val="18"/>
              </w:rPr>
              <w:t>-How Do You Test The Statistical Adequacy Of SIMM?</w:t>
            </w:r>
            <w:r w:rsidRPr="00EB5E8E">
              <w:rPr>
                <w:rFonts w:ascii="Calibri" w:hAnsi="Calibri" w:cstheme="minorHAnsi"/>
                <w:b/>
                <w:sz w:val="18"/>
                <w:szCs w:val="18"/>
              </w:rPr>
              <w:t xml:space="preserve"> </w:t>
            </w:r>
          </w:p>
          <w:p w:rsidR="00201E84" w:rsidRPr="00E57A3F" w:rsidRDefault="00201E84" w:rsidP="006A547A">
            <w:pPr>
              <w:rPr>
                <w:rFonts w:ascii="Calibri" w:hAnsi="Calibri" w:cstheme="minorHAnsi"/>
                <w:b/>
                <w:color w:val="0070C0"/>
                <w:sz w:val="18"/>
                <w:szCs w:val="18"/>
              </w:rPr>
            </w:pPr>
            <w:r w:rsidRPr="00E57A3F">
              <w:rPr>
                <w:rFonts w:ascii="Calibri" w:hAnsi="Calibri" w:cstheme="minorHAnsi"/>
                <w:b/>
                <w:color w:val="0070C0"/>
                <w:sz w:val="18"/>
                <w:szCs w:val="18"/>
              </w:rPr>
              <w:t>Oliver Frankel</w:t>
            </w:r>
          </w:p>
          <w:p w:rsidR="00201E84" w:rsidRDefault="00201E84" w:rsidP="006A547A">
            <w:pPr>
              <w:rPr>
                <w:rFonts w:ascii="Calibri" w:hAnsi="Calibri" w:cstheme="minorHAnsi"/>
                <w:b/>
                <w:color w:val="0070C0"/>
                <w:sz w:val="18"/>
                <w:szCs w:val="18"/>
              </w:rPr>
            </w:pPr>
            <w:r w:rsidRPr="00E57A3F">
              <w:rPr>
                <w:rFonts w:ascii="Calibri" w:hAnsi="Calibri" w:cstheme="minorHAnsi"/>
                <w:b/>
                <w:color w:val="0070C0"/>
                <w:sz w:val="18"/>
                <w:szCs w:val="18"/>
              </w:rPr>
              <w:t>GOLDMAN SACHS</w:t>
            </w:r>
          </w:p>
          <w:p w:rsidR="00201E84" w:rsidRPr="00FD5DE9" w:rsidRDefault="00201E84" w:rsidP="006A547A">
            <w:pPr>
              <w:rPr>
                <w:rFonts w:ascii="Calibri" w:hAnsi="Calibri" w:cstheme="minorHAnsi"/>
                <w:b/>
                <w:color w:val="0070C0"/>
                <w:sz w:val="10"/>
                <w:szCs w:val="10"/>
              </w:rPr>
            </w:pPr>
          </w:p>
          <w:p w:rsidR="00201E84" w:rsidRPr="008F3E24" w:rsidRDefault="00201E84" w:rsidP="006A547A">
            <w:pPr>
              <w:rPr>
                <w:rFonts w:asciiTheme="minorHAnsi" w:hAnsiTheme="minorHAnsi" w:cstheme="minorHAnsi"/>
                <w:b/>
                <w:color w:val="0070C0"/>
                <w:sz w:val="18"/>
              </w:rPr>
            </w:pPr>
            <w:r w:rsidRPr="008F3E24">
              <w:rPr>
                <w:rFonts w:asciiTheme="minorHAnsi" w:hAnsiTheme="minorHAnsi" w:cstheme="minorHAnsi"/>
                <w:b/>
                <w:color w:val="0070C0"/>
                <w:sz w:val="18"/>
              </w:rPr>
              <w:t>Eduardo Epperlein</w:t>
            </w:r>
          </w:p>
          <w:p w:rsidR="00201E84" w:rsidRDefault="00201E84" w:rsidP="006A547A">
            <w:pPr>
              <w:rPr>
                <w:rFonts w:asciiTheme="minorHAnsi" w:hAnsiTheme="minorHAnsi" w:cstheme="minorHAnsi"/>
                <w:b/>
                <w:color w:val="0070C0"/>
                <w:sz w:val="18"/>
              </w:rPr>
            </w:pPr>
            <w:r w:rsidRPr="008F3E24">
              <w:rPr>
                <w:rFonts w:asciiTheme="minorHAnsi" w:hAnsiTheme="minorHAnsi" w:cstheme="minorHAnsi"/>
                <w:b/>
                <w:color w:val="0070C0"/>
                <w:sz w:val="18"/>
              </w:rPr>
              <w:t>NOMURA HOLDINGS</w:t>
            </w:r>
          </w:p>
          <w:p w:rsidR="00201E84" w:rsidRPr="005622B7" w:rsidRDefault="00201E84" w:rsidP="006A547A">
            <w:pPr>
              <w:rPr>
                <w:rFonts w:asciiTheme="minorHAnsi" w:hAnsiTheme="minorHAnsi" w:cstheme="minorHAnsi"/>
                <w:b/>
                <w:color w:val="0070C0"/>
                <w:sz w:val="10"/>
              </w:rPr>
            </w:pPr>
          </w:p>
          <w:p w:rsidR="00201E84" w:rsidRPr="00AF46C0" w:rsidRDefault="00201E84" w:rsidP="006A547A">
            <w:pPr>
              <w:rPr>
                <w:rFonts w:asciiTheme="minorHAnsi" w:hAnsiTheme="minorHAnsi" w:cstheme="minorHAnsi"/>
                <w:b/>
                <w:color w:val="0070C0"/>
                <w:sz w:val="18"/>
              </w:rPr>
            </w:pPr>
            <w:r w:rsidRPr="00AF46C0">
              <w:rPr>
                <w:rFonts w:asciiTheme="minorHAnsi" w:hAnsiTheme="minorHAnsi" w:cstheme="minorHAnsi"/>
                <w:b/>
                <w:color w:val="0070C0"/>
                <w:sz w:val="18"/>
              </w:rPr>
              <w:t>Tomo Kodama</w:t>
            </w:r>
          </w:p>
          <w:p w:rsidR="00201E84" w:rsidRDefault="00201E84" w:rsidP="006A547A">
            <w:pPr>
              <w:rPr>
                <w:rFonts w:asciiTheme="minorHAnsi" w:hAnsiTheme="minorHAnsi" w:cstheme="minorHAnsi"/>
                <w:b/>
                <w:color w:val="0070C0"/>
                <w:sz w:val="18"/>
              </w:rPr>
            </w:pPr>
            <w:r w:rsidRPr="00AF46C0">
              <w:rPr>
                <w:rFonts w:asciiTheme="minorHAnsi" w:hAnsiTheme="minorHAnsi" w:cstheme="minorHAnsi"/>
                <w:b/>
                <w:color w:val="0070C0"/>
                <w:sz w:val="18"/>
              </w:rPr>
              <w:t>BANK OF AMERICA MERRILL LYNCH</w:t>
            </w:r>
          </w:p>
          <w:p w:rsidR="00201E84" w:rsidRPr="00D1191A" w:rsidRDefault="00201E84" w:rsidP="006A547A">
            <w:pPr>
              <w:rPr>
                <w:rFonts w:asciiTheme="minorHAnsi" w:hAnsiTheme="minorHAnsi" w:cstheme="minorHAnsi"/>
                <w:b/>
                <w:color w:val="0070C0"/>
                <w:sz w:val="10"/>
                <w:szCs w:val="10"/>
              </w:rPr>
            </w:pPr>
          </w:p>
          <w:p w:rsidR="00201E84" w:rsidRPr="00D1191A" w:rsidRDefault="00201E84" w:rsidP="006A547A">
            <w:pPr>
              <w:rPr>
                <w:rFonts w:asciiTheme="minorHAnsi" w:hAnsiTheme="minorHAnsi" w:cstheme="minorHAnsi"/>
                <w:b/>
                <w:color w:val="0070C0"/>
                <w:sz w:val="18"/>
              </w:rPr>
            </w:pPr>
            <w:r w:rsidRPr="00D1191A">
              <w:rPr>
                <w:rFonts w:asciiTheme="minorHAnsi" w:hAnsiTheme="minorHAnsi" w:cstheme="minorHAnsi"/>
                <w:b/>
                <w:color w:val="0070C0"/>
                <w:sz w:val="18"/>
              </w:rPr>
              <w:t>Scott Cogswell</w:t>
            </w:r>
          </w:p>
          <w:p w:rsidR="00201E84" w:rsidRPr="00D1191A" w:rsidRDefault="00201E84" w:rsidP="006A547A">
            <w:pPr>
              <w:rPr>
                <w:rFonts w:ascii="Calibri" w:hAnsi="Calibri" w:cstheme="minorHAnsi"/>
                <w:i/>
                <w:color w:val="0070C0"/>
                <w:sz w:val="18"/>
                <w:szCs w:val="18"/>
              </w:rPr>
            </w:pPr>
            <w:r w:rsidRPr="00D1191A">
              <w:rPr>
                <w:rFonts w:asciiTheme="minorHAnsi" w:hAnsiTheme="minorHAnsi" w:cstheme="minorHAnsi"/>
                <w:b/>
                <w:color w:val="0070C0"/>
                <w:sz w:val="18"/>
              </w:rPr>
              <w:t>HSBC</w:t>
            </w:r>
          </w:p>
          <w:p w:rsidR="00201E84" w:rsidRPr="005622B7" w:rsidRDefault="00201E84" w:rsidP="006A547A">
            <w:pPr>
              <w:rPr>
                <w:rFonts w:ascii="Calibri" w:hAnsi="Calibri" w:cstheme="minorHAnsi"/>
                <w:b/>
                <w:i/>
                <w:color w:val="0070C0"/>
                <w:sz w:val="14"/>
                <w:szCs w:val="18"/>
              </w:rPr>
            </w:pPr>
          </w:p>
        </w:tc>
        <w:tc>
          <w:tcPr>
            <w:tcW w:w="2064" w:type="dxa"/>
            <w:gridSpan w:val="3"/>
            <w:tcBorders>
              <w:left w:val="nil"/>
            </w:tcBorders>
            <w:shd w:val="clear" w:color="auto" w:fill="D0D2FF"/>
          </w:tcPr>
          <w:p w:rsidR="00201E84" w:rsidRPr="006737CA" w:rsidRDefault="00201E84" w:rsidP="006A547A">
            <w:pPr>
              <w:rPr>
                <w:rFonts w:asciiTheme="minorHAnsi" w:hAnsiTheme="minorHAnsi" w:cstheme="minorHAnsi"/>
                <w:b/>
                <w:sz w:val="18"/>
                <w:szCs w:val="18"/>
              </w:rPr>
            </w:pPr>
            <w:r w:rsidRPr="006737CA">
              <w:rPr>
                <w:rFonts w:asciiTheme="minorHAnsi" w:hAnsiTheme="minorHAnsi" w:cstheme="minorHAnsi"/>
                <w:b/>
                <w:sz w:val="18"/>
                <w:szCs w:val="18"/>
              </w:rPr>
              <w:t>Enterprise Stress Testing &amp; Strategic Planning</w:t>
            </w:r>
          </w:p>
          <w:p w:rsidR="00201E84" w:rsidRPr="006737CA" w:rsidRDefault="00201E84" w:rsidP="006A547A">
            <w:pPr>
              <w:rPr>
                <w:rFonts w:asciiTheme="minorHAnsi" w:hAnsiTheme="minorHAnsi" w:cstheme="minorHAnsi"/>
                <w:b/>
                <w:color w:val="0070C0"/>
                <w:sz w:val="18"/>
                <w:szCs w:val="18"/>
              </w:rPr>
            </w:pPr>
            <w:r w:rsidRPr="006737CA">
              <w:rPr>
                <w:rFonts w:asciiTheme="minorHAnsi" w:hAnsiTheme="minorHAnsi" w:cstheme="minorHAnsi"/>
                <w:b/>
                <w:color w:val="0070C0"/>
                <w:sz w:val="18"/>
                <w:szCs w:val="18"/>
              </w:rPr>
              <w:t>Nancy Masschelein</w:t>
            </w:r>
          </w:p>
          <w:p w:rsidR="00201E84" w:rsidRPr="006737CA" w:rsidRDefault="00201E84" w:rsidP="006A547A">
            <w:pPr>
              <w:rPr>
                <w:rFonts w:asciiTheme="minorHAnsi" w:hAnsiTheme="minorHAnsi" w:cstheme="minorHAnsi"/>
                <w:b/>
                <w:color w:val="0070C0"/>
                <w:sz w:val="18"/>
                <w:szCs w:val="18"/>
              </w:rPr>
            </w:pPr>
            <w:r w:rsidRPr="006737CA">
              <w:rPr>
                <w:rFonts w:asciiTheme="minorHAnsi" w:hAnsiTheme="minorHAnsi" w:cstheme="minorHAnsi"/>
                <w:b/>
                <w:color w:val="0070C0"/>
                <w:sz w:val="18"/>
                <w:szCs w:val="18"/>
              </w:rPr>
              <w:t xml:space="preserve">WOLTERS KLUWER FINANCIAL SERVICES </w:t>
            </w:r>
          </w:p>
          <w:p w:rsidR="00201E84" w:rsidRPr="006737CA" w:rsidRDefault="00201E84" w:rsidP="006A547A">
            <w:pPr>
              <w:rPr>
                <w:rFonts w:asciiTheme="minorHAnsi" w:hAnsiTheme="minorHAnsi" w:cstheme="minorHAnsi"/>
                <w:b/>
                <w:color w:val="0070C0"/>
                <w:sz w:val="18"/>
                <w:szCs w:val="18"/>
              </w:rPr>
            </w:pPr>
          </w:p>
          <w:p w:rsidR="00201E84" w:rsidRPr="006737CA" w:rsidRDefault="00201E84" w:rsidP="006A547A">
            <w:pPr>
              <w:rPr>
                <w:rFonts w:asciiTheme="minorHAnsi" w:hAnsiTheme="minorHAnsi" w:cstheme="minorHAnsi"/>
                <w:b/>
                <w:color w:val="0070C0"/>
                <w:sz w:val="18"/>
                <w:szCs w:val="18"/>
              </w:rPr>
            </w:pPr>
            <w:r w:rsidRPr="006737CA">
              <w:rPr>
                <w:rFonts w:asciiTheme="minorHAnsi" w:hAnsiTheme="minorHAnsi" w:cstheme="minorHAnsi"/>
                <w:b/>
                <w:color w:val="0070C0"/>
                <w:sz w:val="18"/>
                <w:szCs w:val="18"/>
              </w:rPr>
              <w:t>Ioannis Akkizidis</w:t>
            </w:r>
          </w:p>
          <w:p w:rsidR="00201E84" w:rsidRPr="00EB5E8E" w:rsidRDefault="00201E84" w:rsidP="006A547A">
            <w:pPr>
              <w:rPr>
                <w:rFonts w:asciiTheme="minorHAnsi" w:hAnsiTheme="minorHAnsi" w:cstheme="minorHAnsi"/>
                <w:b/>
                <w:sz w:val="18"/>
                <w:szCs w:val="18"/>
              </w:rPr>
            </w:pPr>
            <w:r w:rsidRPr="006737CA">
              <w:rPr>
                <w:rFonts w:asciiTheme="minorHAnsi" w:hAnsiTheme="minorHAnsi" w:cstheme="minorHAnsi"/>
                <w:b/>
                <w:color w:val="0070C0"/>
                <w:sz w:val="18"/>
                <w:szCs w:val="18"/>
              </w:rPr>
              <w:t>WOLTERS KLUWER FINANCIAL SERVICES</w:t>
            </w:r>
          </w:p>
        </w:tc>
      </w:tr>
      <w:tr w:rsidR="00201E84" w:rsidRPr="00A502E6" w:rsidTr="006A547A">
        <w:tc>
          <w:tcPr>
            <w:tcW w:w="675" w:type="dxa"/>
            <w:tcBorders>
              <w:right w:val="nil"/>
            </w:tcBorders>
            <w:shd w:val="clear" w:color="auto" w:fill="auto"/>
          </w:tcPr>
          <w:p w:rsidR="00201E84" w:rsidRPr="00794DA7" w:rsidRDefault="00201E84" w:rsidP="006A547A">
            <w:pPr>
              <w:rPr>
                <w:rFonts w:ascii="Calibri" w:hAnsi="Calibri" w:cstheme="minorHAnsi"/>
              </w:rPr>
            </w:pPr>
            <w:r w:rsidRPr="00794DA7">
              <w:rPr>
                <w:rFonts w:ascii="Calibri" w:hAnsi="Calibri" w:cstheme="minorHAnsi"/>
              </w:rPr>
              <w:t>15:</w:t>
            </w:r>
            <w:r>
              <w:rPr>
                <w:rFonts w:ascii="Calibri" w:hAnsi="Calibri" w:cstheme="minorHAnsi"/>
              </w:rPr>
              <w:t>40</w:t>
            </w:r>
          </w:p>
        </w:tc>
        <w:tc>
          <w:tcPr>
            <w:tcW w:w="2066" w:type="dxa"/>
            <w:gridSpan w:val="2"/>
            <w:tcBorders>
              <w:left w:val="nil"/>
            </w:tcBorders>
            <w:shd w:val="clear" w:color="auto" w:fill="D0D2FF"/>
          </w:tcPr>
          <w:p w:rsidR="00201E84" w:rsidRDefault="00201E84" w:rsidP="006A547A">
            <w:pPr>
              <w:rPr>
                <w:rFonts w:asciiTheme="minorHAnsi" w:hAnsiTheme="minorHAnsi" w:cstheme="minorHAnsi"/>
                <w:b/>
                <w:sz w:val="18"/>
                <w:szCs w:val="18"/>
              </w:rPr>
            </w:pPr>
            <w:r>
              <w:rPr>
                <w:rFonts w:asciiTheme="minorHAnsi" w:hAnsiTheme="minorHAnsi" w:cstheme="minorHAnsi"/>
                <w:b/>
                <w:sz w:val="18"/>
                <w:szCs w:val="18"/>
              </w:rPr>
              <w:t>Agile Risk</w:t>
            </w:r>
          </w:p>
          <w:p w:rsidR="00201E84" w:rsidRPr="001E7D87" w:rsidRDefault="00201E84" w:rsidP="006A547A">
            <w:pPr>
              <w:rPr>
                <w:rFonts w:asciiTheme="minorHAnsi" w:hAnsiTheme="minorHAnsi" w:cstheme="minorHAnsi"/>
                <w:sz w:val="18"/>
                <w:szCs w:val="18"/>
              </w:rPr>
            </w:pPr>
            <w:r w:rsidRPr="001E7D87">
              <w:rPr>
                <w:rFonts w:asciiTheme="minorHAnsi" w:hAnsiTheme="minorHAnsi" w:cstheme="minorHAnsi"/>
                <w:sz w:val="18"/>
                <w:szCs w:val="18"/>
              </w:rPr>
              <w:t>New Thinking To Enhance Effectiveness Of All Three Lines Of Defense Whil</w:t>
            </w:r>
            <w:r>
              <w:rPr>
                <w:rFonts w:asciiTheme="minorHAnsi" w:hAnsiTheme="minorHAnsi" w:cstheme="minorHAnsi"/>
                <w:sz w:val="18"/>
                <w:szCs w:val="18"/>
              </w:rPr>
              <w:t>e Stabilizing Or Lowering Costs</w:t>
            </w:r>
          </w:p>
          <w:p w:rsidR="00201E84" w:rsidRPr="007730EC" w:rsidRDefault="00201E84" w:rsidP="006A547A">
            <w:pPr>
              <w:rPr>
                <w:rFonts w:asciiTheme="minorHAnsi" w:hAnsiTheme="minorHAnsi" w:cstheme="minorHAnsi"/>
                <w:b/>
                <w:color w:val="FF00FF"/>
                <w:sz w:val="18"/>
                <w:szCs w:val="18"/>
              </w:rPr>
            </w:pPr>
            <w:r w:rsidRPr="00DC2A31">
              <w:rPr>
                <w:rFonts w:asciiTheme="minorHAnsi" w:hAnsiTheme="minorHAnsi" w:cstheme="minorHAnsi"/>
                <w:b/>
                <w:color w:val="0070C0"/>
                <w:sz w:val="18"/>
                <w:szCs w:val="18"/>
              </w:rPr>
              <w:t xml:space="preserve">Cory Gunderson </w:t>
            </w:r>
            <w:r w:rsidRPr="007730EC">
              <w:rPr>
                <w:rFonts w:asciiTheme="minorHAnsi" w:hAnsiTheme="minorHAnsi" w:cstheme="minorHAnsi"/>
                <w:b/>
                <w:color w:val="0070C0"/>
                <w:sz w:val="18"/>
                <w:szCs w:val="18"/>
              </w:rPr>
              <w:t>PROTIVITI</w:t>
            </w:r>
          </w:p>
        </w:tc>
        <w:tc>
          <w:tcPr>
            <w:tcW w:w="2062" w:type="dxa"/>
            <w:gridSpan w:val="2"/>
            <w:tcBorders>
              <w:left w:val="nil"/>
            </w:tcBorders>
            <w:shd w:val="clear" w:color="auto" w:fill="D0D2FF"/>
          </w:tcPr>
          <w:p w:rsidR="00201E84" w:rsidRPr="00EB5E8E" w:rsidRDefault="00201E84" w:rsidP="006A547A">
            <w:pPr>
              <w:rPr>
                <w:rFonts w:asciiTheme="minorHAnsi" w:hAnsiTheme="minorHAnsi" w:cstheme="minorHAnsi"/>
                <w:i/>
                <w:sz w:val="18"/>
                <w:szCs w:val="18"/>
              </w:rPr>
            </w:pPr>
            <w:r w:rsidRPr="00EB5E8E">
              <w:rPr>
                <w:rFonts w:asciiTheme="minorHAnsi" w:hAnsiTheme="minorHAnsi" w:cstheme="minorHAnsi"/>
                <w:i/>
                <w:sz w:val="18"/>
                <w:szCs w:val="18"/>
              </w:rPr>
              <w:t xml:space="preserve">All Your Questions Answered </w:t>
            </w:r>
          </w:p>
          <w:p w:rsidR="00201E84" w:rsidRPr="00EB5E8E" w:rsidRDefault="00201E84" w:rsidP="006A547A">
            <w:pPr>
              <w:rPr>
                <w:rFonts w:asciiTheme="minorHAnsi" w:hAnsiTheme="minorHAnsi" w:cstheme="minorHAnsi"/>
                <w:b/>
                <w:sz w:val="18"/>
                <w:szCs w:val="18"/>
              </w:rPr>
            </w:pPr>
            <w:r w:rsidRPr="00EB5E8E">
              <w:rPr>
                <w:rFonts w:asciiTheme="minorHAnsi" w:hAnsiTheme="minorHAnsi" w:cstheme="minorHAnsi"/>
                <w:b/>
                <w:sz w:val="18"/>
                <w:szCs w:val="18"/>
              </w:rPr>
              <w:t>TLAC</w:t>
            </w:r>
          </w:p>
          <w:p w:rsidR="00201E84" w:rsidRPr="00EB5E8E" w:rsidRDefault="00201E84" w:rsidP="006A547A">
            <w:pPr>
              <w:rPr>
                <w:rFonts w:asciiTheme="minorHAnsi" w:hAnsiTheme="minorHAnsi" w:cstheme="minorHAnsi"/>
                <w:sz w:val="18"/>
                <w:szCs w:val="18"/>
              </w:rPr>
            </w:pPr>
            <w:r w:rsidRPr="00EB5E8E">
              <w:rPr>
                <w:rFonts w:asciiTheme="minorHAnsi" w:hAnsiTheme="minorHAnsi" w:cstheme="minorHAnsi"/>
                <w:sz w:val="18"/>
                <w:szCs w:val="18"/>
              </w:rPr>
              <w:t xml:space="preserve">-What will be the calibration? </w:t>
            </w:r>
          </w:p>
          <w:p w:rsidR="00201E84" w:rsidRDefault="00201E84" w:rsidP="006A547A">
            <w:pPr>
              <w:rPr>
                <w:rFonts w:asciiTheme="minorHAnsi" w:hAnsiTheme="minorHAnsi" w:cstheme="minorHAnsi"/>
                <w:sz w:val="18"/>
                <w:szCs w:val="18"/>
              </w:rPr>
            </w:pPr>
            <w:r w:rsidRPr="00EB5E8E">
              <w:rPr>
                <w:rFonts w:asciiTheme="minorHAnsi" w:hAnsiTheme="minorHAnsi" w:cstheme="minorHAnsi"/>
                <w:sz w:val="18"/>
                <w:szCs w:val="18"/>
              </w:rPr>
              <w:t>-</w:t>
            </w:r>
            <w:r>
              <w:rPr>
                <w:rFonts w:asciiTheme="minorHAnsi" w:hAnsiTheme="minorHAnsi" w:cstheme="minorHAnsi"/>
                <w:sz w:val="18"/>
                <w:szCs w:val="18"/>
              </w:rPr>
              <w:t>W</w:t>
            </w:r>
            <w:r w:rsidRPr="00EB5E8E">
              <w:rPr>
                <w:rFonts w:asciiTheme="minorHAnsi" w:hAnsiTheme="minorHAnsi" w:cstheme="minorHAnsi"/>
                <w:sz w:val="18"/>
                <w:szCs w:val="18"/>
              </w:rPr>
              <w:t>hat will requirements for groups be?</w:t>
            </w:r>
          </w:p>
          <w:p w:rsidR="00201E84" w:rsidRPr="00C32282" w:rsidRDefault="00201E84" w:rsidP="006A547A">
            <w:pPr>
              <w:spacing w:line="276" w:lineRule="auto"/>
              <w:rPr>
                <w:rFonts w:asciiTheme="minorHAnsi" w:hAnsiTheme="minorHAnsi" w:cstheme="minorHAnsi"/>
                <w:b/>
                <w:color w:val="4F81BD" w:themeColor="accent1"/>
                <w:sz w:val="18"/>
                <w:szCs w:val="22"/>
              </w:rPr>
            </w:pPr>
            <w:r w:rsidRPr="008F3E24">
              <w:rPr>
                <w:rFonts w:asciiTheme="minorHAnsi" w:hAnsiTheme="minorHAnsi" w:cstheme="minorHAnsi"/>
                <w:b/>
                <w:color w:val="0070C0"/>
                <w:sz w:val="18"/>
                <w:szCs w:val="22"/>
              </w:rPr>
              <w:t>Fang Du, FEDERAL</w:t>
            </w:r>
            <w:r>
              <w:rPr>
                <w:rFonts w:asciiTheme="minorHAnsi" w:hAnsiTheme="minorHAnsi" w:cstheme="minorHAnsi"/>
                <w:b/>
                <w:color w:val="0070C0"/>
                <w:sz w:val="18"/>
                <w:szCs w:val="22"/>
              </w:rPr>
              <w:t xml:space="preserve"> </w:t>
            </w:r>
            <w:r w:rsidRPr="008F3E24">
              <w:rPr>
                <w:rFonts w:asciiTheme="minorHAnsi" w:hAnsiTheme="minorHAnsi" w:cstheme="minorHAnsi"/>
                <w:b/>
                <w:color w:val="0070C0"/>
                <w:sz w:val="18"/>
                <w:szCs w:val="22"/>
              </w:rPr>
              <w:t>RESERVE BOARD</w:t>
            </w:r>
            <w:r w:rsidRPr="008F3E24">
              <w:rPr>
                <w:rFonts w:asciiTheme="minorHAnsi" w:hAnsiTheme="minorHAnsi" w:cstheme="minorHAnsi"/>
                <w:b/>
                <w:i/>
                <w:color w:val="0070C0"/>
                <w:sz w:val="18"/>
                <w:szCs w:val="22"/>
              </w:rPr>
              <w:t xml:space="preserve"> </w:t>
            </w:r>
          </w:p>
        </w:tc>
        <w:tc>
          <w:tcPr>
            <w:tcW w:w="2063" w:type="dxa"/>
            <w:gridSpan w:val="2"/>
            <w:tcBorders>
              <w:left w:val="nil"/>
            </w:tcBorders>
            <w:shd w:val="clear" w:color="auto" w:fill="D0D2FF"/>
          </w:tcPr>
          <w:p w:rsidR="00201E84" w:rsidRDefault="00201E84" w:rsidP="006A547A">
            <w:pPr>
              <w:rPr>
                <w:rFonts w:asciiTheme="minorHAnsi" w:hAnsiTheme="minorHAnsi" w:cstheme="minorHAnsi"/>
                <w:b/>
                <w:sz w:val="18"/>
                <w:szCs w:val="18"/>
              </w:rPr>
            </w:pPr>
            <w:r w:rsidRPr="00CB1DA6">
              <w:rPr>
                <w:rFonts w:asciiTheme="minorHAnsi" w:hAnsiTheme="minorHAnsi" w:cstheme="minorHAnsi"/>
                <w:b/>
                <w:sz w:val="18"/>
                <w:szCs w:val="18"/>
              </w:rPr>
              <w:t>Role Of Digital Forces On Regulatory Compliance</w:t>
            </w:r>
          </w:p>
          <w:p w:rsidR="00201E84" w:rsidRDefault="00201E84" w:rsidP="006A547A">
            <w:pPr>
              <w:rPr>
                <w:rFonts w:asciiTheme="minorHAnsi" w:hAnsiTheme="minorHAnsi" w:cstheme="minorHAnsi"/>
                <w:b/>
                <w:color w:val="0070C0"/>
                <w:sz w:val="18"/>
                <w:szCs w:val="18"/>
              </w:rPr>
            </w:pPr>
            <w:r>
              <w:rPr>
                <w:rFonts w:asciiTheme="minorHAnsi" w:hAnsiTheme="minorHAnsi" w:cstheme="minorHAnsi"/>
                <w:b/>
                <w:color w:val="0070C0"/>
                <w:sz w:val="18"/>
                <w:szCs w:val="18"/>
              </w:rPr>
              <w:t>S. Varadarajan</w:t>
            </w:r>
          </w:p>
          <w:p w:rsidR="00201E84" w:rsidRPr="008D3888" w:rsidRDefault="00201E84" w:rsidP="006A547A">
            <w:pPr>
              <w:rPr>
                <w:rFonts w:asciiTheme="minorHAnsi" w:hAnsiTheme="minorHAnsi" w:cstheme="minorHAnsi"/>
                <w:b/>
                <w:i/>
                <w:sz w:val="18"/>
                <w:szCs w:val="18"/>
              </w:rPr>
            </w:pPr>
            <w:r w:rsidRPr="00CB1DA6">
              <w:rPr>
                <w:rFonts w:asciiTheme="minorHAnsi" w:hAnsiTheme="minorHAnsi" w:cstheme="minorHAnsi"/>
                <w:b/>
                <w:color w:val="0070C0"/>
                <w:sz w:val="18"/>
                <w:szCs w:val="18"/>
              </w:rPr>
              <w:t>TATA CONSULTANCY SERVICES</w:t>
            </w:r>
          </w:p>
        </w:tc>
        <w:tc>
          <w:tcPr>
            <w:tcW w:w="2062" w:type="dxa"/>
            <w:tcBorders>
              <w:left w:val="nil"/>
            </w:tcBorders>
            <w:shd w:val="clear" w:color="auto" w:fill="D0D2FF"/>
          </w:tcPr>
          <w:p w:rsidR="00201E84" w:rsidRPr="00EB5E8E" w:rsidRDefault="00201E84" w:rsidP="006A547A">
            <w:pPr>
              <w:rPr>
                <w:rFonts w:ascii="Calibri" w:hAnsi="Calibri" w:cstheme="minorHAnsi"/>
                <w:b/>
                <w:sz w:val="18"/>
                <w:szCs w:val="18"/>
              </w:rPr>
            </w:pPr>
            <w:r w:rsidRPr="00EB5E8E">
              <w:rPr>
                <w:rFonts w:ascii="Calibri" w:hAnsi="Calibri" w:cstheme="minorHAnsi"/>
                <w:b/>
                <w:sz w:val="18"/>
                <w:szCs w:val="18"/>
              </w:rPr>
              <w:t>CCP Resiliency</w:t>
            </w:r>
          </w:p>
          <w:p w:rsidR="00201E84" w:rsidRPr="00EB5E8E" w:rsidRDefault="00201E84" w:rsidP="006A547A">
            <w:pPr>
              <w:rPr>
                <w:rFonts w:ascii="Calibri" w:hAnsi="Calibri" w:cstheme="minorHAnsi"/>
                <w:sz w:val="18"/>
                <w:szCs w:val="18"/>
              </w:rPr>
            </w:pPr>
            <w:r w:rsidRPr="00EB5E8E">
              <w:rPr>
                <w:rFonts w:ascii="Calibri" w:hAnsi="Calibri" w:cstheme="minorHAnsi"/>
                <w:sz w:val="18"/>
                <w:szCs w:val="18"/>
              </w:rPr>
              <w:t>Strengthening CCP Resiliency Via Skin In The Game &amp; Bolstering The Strength Of The Default Resources</w:t>
            </w:r>
          </w:p>
          <w:p w:rsidR="00201E84" w:rsidRPr="008F3E24" w:rsidRDefault="00201E84" w:rsidP="006A547A">
            <w:pPr>
              <w:rPr>
                <w:rFonts w:ascii="Calibri" w:hAnsi="Calibri" w:cstheme="minorHAnsi"/>
                <w:b/>
                <w:color w:val="0070C0"/>
                <w:sz w:val="18"/>
                <w:szCs w:val="18"/>
              </w:rPr>
            </w:pPr>
            <w:r w:rsidRPr="008F3E24">
              <w:rPr>
                <w:rFonts w:ascii="Calibri" w:hAnsi="Calibri" w:cstheme="minorHAnsi"/>
                <w:b/>
                <w:color w:val="0070C0"/>
                <w:sz w:val="18"/>
                <w:szCs w:val="18"/>
              </w:rPr>
              <w:t>Ulrich Karl, HSBC</w:t>
            </w:r>
          </w:p>
          <w:p w:rsidR="00201E84" w:rsidRPr="00EB5E8E" w:rsidRDefault="00201E84" w:rsidP="006A547A">
            <w:pPr>
              <w:rPr>
                <w:rFonts w:asciiTheme="minorHAnsi" w:hAnsiTheme="minorHAnsi" w:cstheme="minorHAnsi"/>
                <w:b/>
                <w:sz w:val="18"/>
                <w:szCs w:val="18"/>
              </w:rPr>
            </w:pPr>
          </w:p>
        </w:tc>
        <w:tc>
          <w:tcPr>
            <w:tcW w:w="2064" w:type="dxa"/>
            <w:gridSpan w:val="3"/>
            <w:tcBorders>
              <w:left w:val="nil"/>
            </w:tcBorders>
            <w:shd w:val="clear" w:color="auto" w:fill="D0D2FF"/>
          </w:tcPr>
          <w:p w:rsidR="00201E84" w:rsidRDefault="00201E84" w:rsidP="006A547A">
            <w:pPr>
              <w:rPr>
                <w:rFonts w:asciiTheme="minorHAnsi" w:hAnsiTheme="minorHAnsi" w:cstheme="minorHAnsi"/>
                <w:sz w:val="18"/>
                <w:szCs w:val="18"/>
              </w:rPr>
            </w:pPr>
            <w:r w:rsidRPr="00EB5E8E">
              <w:rPr>
                <w:rFonts w:asciiTheme="minorHAnsi" w:hAnsiTheme="minorHAnsi" w:cstheme="minorHAnsi"/>
                <w:b/>
                <w:sz w:val="18"/>
                <w:szCs w:val="18"/>
              </w:rPr>
              <w:t>Stress Testing  Governance</w:t>
            </w:r>
            <w:r>
              <w:rPr>
                <w:rFonts w:asciiTheme="minorHAnsi" w:hAnsiTheme="minorHAnsi" w:cstheme="minorHAnsi"/>
                <w:b/>
                <w:sz w:val="18"/>
                <w:szCs w:val="18"/>
              </w:rPr>
              <w:t xml:space="preserve"> &amp; </w:t>
            </w:r>
            <w:r w:rsidRPr="00EB5E8E">
              <w:rPr>
                <w:rFonts w:asciiTheme="minorHAnsi" w:hAnsiTheme="minorHAnsi" w:cstheme="minorHAnsi"/>
                <w:b/>
                <w:sz w:val="18"/>
                <w:szCs w:val="18"/>
              </w:rPr>
              <w:t>Operational Control</w:t>
            </w:r>
            <w:r w:rsidRPr="00EB5E8E">
              <w:rPr>
                <w:rFonts w:asciiTheme="minorHAnsi" w:hAnsiTheme="minorHAnsi" w:cstheme="minorHAnsi"/>
                <w:sz w:val="18"/>
                <w:szCs w:val="18"/>
              </w:rPr>
              <w:t xml:space="preserve"> Going Beyond The Numbers </w:t>
            </w:r>
          </w:p>
          <w:p w:rsidR="00201E84" w:rsidRPr="00820641" w:rsidRDefault="00201E84" w:rsidP="006A547A">
            <w:pPr>
              <w:rPr>
                <w:rFonts w:asciiTheme="minorHAnsi" w:hAnsiTheme="minorHAnsi" w:cstheme="minorHAnsi"/>
                <w:b/>
                <w:color w:val="0070C0"/>
                <w:sz w:val="18"/>
                <w:szCs w:val="18"/>
              </w:rPr>
            </w:pPr>
            <w:r w:rsidRPr="00820641">
              <w:rPr>
                <w:rFonts w:asciiTheme="minorHAnsi" w:hAnsiTheme="minorHAnsi" w:cstheme="minorHAnsi"/>
                <w:b/>
                <w:color w:val="0070C0"/>
                <w:sz w:val="18"/>
                <w:szCs w:val="18"/>
              </w:rPr>
              <w:t>Stephan Wiehler</w:t>
            </w:r>
          </w:p>
          <w:p w:rsidR="00201E84" w:rsidRPr="00305A28" w:rsidRDefault="00201E84" w:rsidP="006A547A">
            <w:pPr>
              <w:rPr>
                <w:rFonts w:asciiTheme="minorHAnsi" w:hAnsiTheme="minorHAnsi" w:cstheme="minorHAnsi"/>
                <w:b/>
                <w:color w:val="0070C0"/>
                <w:sz w:val="18"/>
                <w:szCs w:val="18"/>
              </w:rPr>
            </w:pPr>
            <w:r w:rsidRPr="00820641">
              <w:rPr>
                <w:rFonts w:asciiTheme="minorHAnsi" w:hAnsiTheme="minorHAnsi" w:cstheme="minorHAnsi"/>
                <w:b/>
                <w:color w:val="0070C0"/>
                <w:sz w:val="18"/>
                <w:szCs w:val="18"/>
              </w:rPr>
              <w:t>CREDIT SUISSE</w:t>
            </w:r>
            <w:r>
              <w:rPr>
                <w:rFonts w:asciiTheme="minorHAnsi" w:hAnsiTheme="minorHAnsi" w:cstheme="minorHAnsi"/>
                <w:b/>
                <w:color w:val="0070C0"/>
                <w:sz w:val="18"/>
                <w:szCs w:val="18"/>
              </w:rPr>
              <w:t xml:space="preserve"> </w:t>
            </w:r>
          </w:p>
        </w:tc>
      </w:tr>
      <w:tr w:rsidR="00201E84" w:rsidRPr="00A502E6" w:rsidTr="006A547A">
        <w:tblPrEx>
          <w:tblLook w:val="00A0" w:firstRow="1" w:lastRow="0" w:firstColumn="1" w:lastColumn="0" w:noHBand="0" w:noVBand="0"/>
        </w:tblPrEx>
        <w:tc>
          <w:tcPr>
            <w:tcW w:w="675" w:type="dxa"/>
            <w:tcBorders>
              <w:right w:val="nil"/>
            </w:tcBorders>
          </w:tcPr>
          <w:p w:rsidR="00201E84" w:rsidRPr="00794DA7" w:rsidRDefault="00201E84" w:rsidP="006A547A">
            <w:pPr>
              <w:rPr>
                <w:rFonts w:ascii="Calibri" w:hAnsi="Calibri" w:cstheme="minorHAnsi"/>
              </w:rPr>
            </w:pPr>
            <w:r w:rsidRPr="00794DA7">
              <w:rPr>
                <w:rFonts w:ascii="Calibri" w:hAnsi="Calibri" w:cstheme="minorHAnsi"/>
              </w:rPr>
              <w:lastRenderedPageBreak/>
              <w:t>16:</w:t>
            </w:r>
            <w:r>
              <w:rPr>
                <w:rFonts w:ascii="Calibri" w:hAnsi="Calibri" w:cstheme="minorHAnsi"/>
              </w:rPr>
              <w:t>15</w:t>
            </w:r>
          </w:p>
        </w:tc>
        <w:tc>
          <w:tcPr>
            <w:tcW w:w="10317" w:type="dxa"/>
            <w:gridSpan w:val="10"/>
            <w:tcBorders>
              <w:left w:val="nil"/>
              <w:bottom w:val="single" w:sz="12" w:space="0" w:color="FFFFFF" w:themeColor="background1"/>
            </w:tcBorders>
          </w:tcPr>
          <w:p w:rsidR="00201E84" w:rsidRPr="00EB5E8E" w:rsidRDefault="00201E84" w:rsidP="006A547A">
            <w:pPr>
              <w:rPr>
                <w:rFonts w:asciiTheme="minorHAnsi" w:hAnsiTheme="minorHAnsi" w:cstheme="minorHAnsi"/>
                <w:sz w:val="18"/>
                <w:szCs w:val="18"/>
              </w:rPr>
            </w:pPr>
            <w:r w:rsidRPr="00EB5E8E">
              <w:rPr>
                <w:rFonts w:asciiTheme="minorHAnsi" w:hAnsiTheme="minorHAnsi" w:cstheme="minorHAnsi"/>
                <w:i/>
                <w:sz w:val="18"/>
                <w:szCs w:val="18"/>
              </w:rPr>
              <w:t>Afternoon Tea</w:t>
            </w:r>
          </w:p>
        </w:tc>
      </w:tr>
      <w:tr w:rsidR="00201E84" w:rsidRPr="00A502E6" w:rsidTr="006A547A">
        <w:tc>
          <w:tcPr>
            <w:tcW w:w="675" w:type="dxa"/>
            <w:tcBorders>
              <w:right w:val="nil"/>
            </w:tcBorders>
          </w:tcPr>
          <w:p w:rsidR="00201E84" w:rsidRPr="00794DA7" w:rsidRDefault="00201E84" w:rsidP="006A547A">
            <w:pPr>
              <w:rPr>
                <w:rFonts w:ascii="Calibri" w:hAnsi="Calibri" w:cstheme="minorHAnsi"/>
              </w:rPr>
            </w:pPr>
            <w:r>
              <w:rPr>
                <w:rFonts w:ascii="Calibri" w:hAnsi="Calibri" w:cstheme="minorHAnsi"/>
              </w:rPr>
              <w:t>16:4</w:t>
            </w:r>
            <w:r w:rsidRPr="00794DA7">
              <w:rPr>
                <w:rFonts w:ascii="Calibri" w:hAnsi="Calibri" w:cstheme="minorHAnsi"/>
              </w:rPr>
              <w:t>5</w:t>
            </w:r>
          </w:p>
        </w:tc>
        <w:tc>
          <w:tcPr>
            <w:tcW w:w="2066" w:type="dxa"/>
            <w:gridSpan w:val="2"/>
            <w:vMerge w:val="restart"/>
            <w:tcBorders>
              <w:left w:val="nil"/>
            </w:tcBorders>
            <w:shd w:val="clear" w:color="auto" w:fill="D0D0FF"/>
          </w:tcPr>
          <w:p w:rsidR="00201E84" w:rsidRPr="00EB5E8E" w:rsidRDefault="00201E84" w:rsidP="006A547A">
            <w:pPr>
              <w:rPr>
                <w:rFonts w:ascii="Calibri" w:hAnsi="Calibri" w:cstheme="minorHAnsi"/>
                <w:b/>
                <w:sz w:val="18"/>
                <w:szCs w:val="18"/>
              </w:rPr>
            </w:pPr>
            <w:r w:rsidRPr="00EB5E8E">
              <w:rPr>
                <w:rFonts w:ascii="Calibri" w:hAnsi="Calibri" w:cstheme="minorHAnsi"/>
                <w:b/>
                <w:sz w:val="18"/>
                <w:szCs w:val="18"/>
              </w:rPr>
              <w:t>Data, Data, Data</w:t>
            </w:r>
          </w:p>
          <w:p w:rsidR="00201E84" w:rsidRPr="00EB5E8E" w:rsidRDefault="00201E84" w:rsidP="006A547A">
            <w:pPr>
              <w:rPr>
                <w:rFonts w:ascii="Calibri" w:hAnsi="Calibri" w:cstheme="minorHAnsi"/>
                <w:sz w:val="18"/>
                <w:szCs w:val="18"/>
              </w:rPr>
            </w:pPr>
          </w:p>
          <w:p w:rsidR="00201E84" w:rsidRPr="00EB5E8E" w:rsidRDefault="00201E84" w:rsidP="006A547A">
            <w:pPr>
              <w:rPr>
                <w:rFonts w:ascii="Calibri" w:hAnsi="Calibri" w:cstheme="minorHAnsi"/>
                <w:i/>
                <w:sz w:val="18"/>
                <w:szCs w:val="18"/>
              </w:rPr>
            </w:pPr>
            <w:r w:rsidRPr="00EB5E8E">
              <w:rPr>
                <w:rFonts w:ascii="Calibri" w:hAnsi="Calibri" w:cstheme="minorHAnsi"/>
                <w:i/>
                <w:sz w:val="18"/>
                <w:szCs w:val="18"/>
              </w:rPr>
              <w:t xml:space="preserve">Session 1: </w:t>
            </w:r>
            <w:r>
              <w:rPr>
                <w:rFonts w:ascii="Calibri" w:hAnsi="Calibri" w:cstheme="minorHAnsi"/>
                <w:i/>
                <w:sz w:val="18"/>
                <w:szCs w:val="18"/>
              </w:rPr>
              <w:t>25mins</w:t>
            </w:r>
          </w:p>
          <w:p w:rsidR="00201E84" w:rsidRPr="00EB5E8E" w:rsidRDefault="00201E84" w:rsidP="006A547A">
            <w:pPr>
              <w:rPr>
                <w:rFonts w:ascii="Calibri" w:hAnsi="Calibri" w:cstheme="minorHAnsi"/>
                <w:b/>
                <w:sz w:val="18"/>
                <w:szCs w:val="18"/>
              </w:rPr>
            </w:pPr>
            <w:r w:rsidRPr="00EB5E8E">
              <w:rPr>
                <w:rFonts w:ascii="Calibri" w:hAnsi="Calibri" w:cstheme="minorHAnsi"/>
                <w:b/>
                <w:sz w:val="18"/>
                <w:szCs w:val="18"/>
              </w:rPr>
              <w:t xml:space="preserve">A Regulatory Explanation Of </w:t>
            </w:r>
          </w:p>
          <w:p w:rsidR="00201E84" w:rsidRPr="00EB5E8E" w:rsidRDefault="00201E84" w:rsidP="006A547A">
            <w:pPr>
              <w:rPr>
                <w:rFonts w:ascii="Calibri" w:hAnsi="Calibri" w:cstheme="minorHAnsi"/>
                <w:b/>
                <w:sz w:val="18"/>
                <w:szCs w:val="18"/>
              </w:rPr>
            </w:pPr>
            <w:r w:rsidRPr="00EB5E8E">
              <w:rPr>
                <w:rFonts w:ascii="Calibri" w:hAnsi="Calibri" w:cstheme="minorHAnsi"/>
                <w:b/>
                <w:sz w:val="18"/>
                <w:szCs w:val="18"/>
              </w:rPr>
              <w:t>BCBS 239</w:t>
            </w:r>
          </w:p>
          <w:p w:rsidR="00201E84" w:rsidRDefault="00201E84" w:rsidP="006A547A">
            <w:pPr>
              <w:rPr>
                <w:rFonts w:ascii="Calibri" w:hAnsi="Calibri" w:cstheme="minorHAnsi"/>
                <w:sz w:val="18"/>
                <w:szCs w:val="18"/>
              </w:rPr>
            </w:pPr>
            <w:r w:rsidRPr="00EB5E8E">
              <w:rPr>
                <w:rFonts w:ascii="Calibri" w:hAnsi="Calibri" w:cstheme="minorHAnsi"/>
                <w:sz w:val="18"/>
                <w:szCs w:val="18"/>
              </w:rPr>
              <w:t>Data Quality, Consistency And Timelines</w:t>
            </w:r>
          </w:p>
          <w:p w:rsidR="00201E84" w:rsidRPr="00EB5E8E" w:rsidRDefault="00201E84" w:rsidP="006A547A">
            <w:pPr>
              <w:rPr>
                <w:rFonts w:ascii="Calibri" w:hAnsi="Calibri" w:cstheme="minorHAnsi"/>
                <w:sz w:val="18"/>
                <w:szCs w:val="18"/>
              </w:rPr>
            </w:pPr>
          </w:p>
          <w:p w:rsidR="00201E84" w:rsidRPr="00EB5E8E" w:rsidRDefault="00201E84" w:rsidP="006A547A">
            <w:pPr>
              <w:rPr>
                <w:rFonts w:ascii="Calibri" w:hAnsi="Calibri" w:cstheme="minorHAnsi"/>
                <w:i/>
                <w:sz w:val="18"/>
                <w:szCs w:val="18"/>
              </w:rPr>
            </w:pPr>
            <w:r w:rsidRPr="00EB5E8E">
              <w:rPr>
                <w:rFonts w:ascii="Calibri" w:hAnsi="Calibri" w:cstheme="minorHAnsi"/>
                <w:i/>
                <w:sz w:val="18"/>
                <w:szCs w:val="18"/>
              </w:rPr>
              <w:t xml:space="preserve">Session </w:t>
            </w:r>
            <w:r>
              <w:rPr>
                <w:rFonts w:ascii="Calibri" w:hAnsi="Calibri" w:cstheme="minorHAnsi"/>
                <w:i/>
                <w:sz w:val="18"/>
                <w:szCs w:val="18"/>
              </w:rPr>
              <w:t>2</w:t>
            </w:r>
            <w:r w:rsidRPr="00EB5E8E">
              <w:rPr>
                <w:rFonts w:ascii="Calibri" w:hAnsi="Calibri" w:cstheme="minorHAnsi"/>
                <w:i/>
                <w:sz w:val="18"/>
                <w:szCs w:val="18"/>
              </w:rPr>
              <w:t xml:space="preserve">: </w:t>
            </w:r>
            <w:r>
              <w:rPr>
                <w:rFonts w:ascii="Calibri" w:hAnsi="Calibri" w:cstheme="minorHAnsi"/>
                <w:i/>
                <w:sz w:val="18"/>
                <w:szCs w:val="18"/>
              </w:rPr>
              <w:t>25mins</w:t>
            </w:r>
          </w:p>
          <w:p w:rsidR="00201E84" w:rsidRPr="00EB5E8E" w:rsidRDefault="00201E84" w:rsidP="006A547A">
            <w:pPr>
              <w:rPr>
                <w:rFonts w:ascii="Calibri" w:hAnsi="Calibri" w:cstheme="minorHAnsi"/>
                <w:b/>
                <w:sz w:val="18"/>
                <w:szCs w:val="18"/>
              </w:rPr>
            </w:pPr>
            <w:r w:rsidRPr="00EB5E8E">
              <w:rPr>
                <w:rFonts w:ascii="Calibri" w:hAnsi="Calibri" w:cstheme="minorHAnsi"/>
                <w:b/>
                <w:sz w:val="18"/>
                <w:szCs w:val="18"/>
              </w:rPr>
              <w:t>The Reality For Practitioners</w:t>
            </w:r>
          </w:p>
          <w:p w:rsidR="00201E84" w:rsidRPr="00EB5E8E" w:rsidRDefault="00201E84" w:rsidP="006A547A">
            <w:pPr>
              <w:rPr>
                <w:rFonts w:ascii="Calibri" w:hAnsi="Calibri" w:cstheme="minorHAnsi"/>
                <w:sz w:val="18"/>
                <w:szCs w:val="18"/>
              </w:rPr>
            </w:pPr>
            <w:r w:rsidRPr="00EB5E8E">
              <w:rPr>
                <w:rFonts w:ascii="Calibri" w:hAnsi="Calibri" w:cstheme="minorHAnsi"/>
                <w:sz w:val="18"/>
                <w:szCs w:val="18"/>
              </w:rPr>
              <w:t>Implementation &amp; Developing A Systems Capability To Address A Number Of The Bottom Up And Top Down Issues Raised By BCBS 239</w:t>
            </w:r>
          </w:p>
          <w:p w:rsidR="00201E84" w:rsidRPr="00CA2A08" w:rsidRDefault="00201E84" w:rsidP="006A547A">
            <w:pPr>
              <w:rPr>
                <w:rFonts w:ascii="Calibri" w:hAnsi="Calibri" w:cstheme="minorHAnsi"/>
                <w:b/>
                <w:color w:val="0070C0"/>
                <w:sz w:val="18"/>
                <w:szCs w:val="18"/>
              </w:rPr>
            </w:pPr>
            <w:r w:rsidRPr="00CA2A08">
              <w:rPr>
                <w:rFonts w:ascii="Calibri" w:hAnsi="Calibri" w:cstheme="minorHAnsi"/>
                <w:b/>
                <w:color w:val="0070C0"/>
                <w:sz w:val="18"/>
                <w:szCs w:val="18"/>
              </w:rPr>
              <w:t>Robert Kahn, AUTOMATED</w:t>
            </w:r>
          </w:p>
          <w:p w:rsidR="00201E84" w:rsidRDefault="00201E84" w:rsidP="006A547A">
            <w:pPr>
              <w:rPr>
                <w:rFonts w:ascii="Calibri" w:hAnsi="Calibri" w:cstheme="minorHAnsi"/>
                <w:b/>
                <w:color w:val="0070C0"/>
                <w:sz w:val="18"/>
                <w:szCs w:val="18"/>
              </w:rPr>
            </w:pPr>
            <w:r w:rsidRPr="00CA2A08">
              <w:rPr>
                <w:rFonts w:ascii="Calibri" w:hAnsi="Calibri" w:cstheme="minorHAnsi"/>
                <w:b/>
                <w:color w:val="0070C0"/>
                <w:sz w:val="18"/>
                <w:szCs w:val="18"/>
              </w:rPr>
              <w:t>FINANCIAL SYSTEMS</w:t>
            </w:r>
          </w:p>
          <w:p w:rsidR="00201E84" w:rsidRPr="008D3888" w:rsidRDefault="00201E84" w:rsidP="006A547A">
            <w:pPr>
              <w:rPr>
                <w:rFonts w:ascii="Calibri" w:hAnsi="Calibri" w:cstheme="minorHAnsi"/>
                <w:b/>
                <w:sz w:val="18"/>
                <w:szCs w:val="18"/>
              </w:rPr>
            </w:pPr>
          </w:p>
          <w:p w:rsidR="00201E84" w:rsidRDefault="00201E84" w:rsidP="006A547A">
            <w:pPr>
              <w:spacing w:line="276" w:lineRule="auto"/>
              <w:rPr>
                <w:rFonts w:asciiTheme="minorHAnsi" w:hAnsiTheme="minorHAnsi" w:cstheme="minorHAnsi"/>
                <w:i/>
                <w:sz w:val="18"/>
                <w:szCs w:val="18"/>
              </w:rPr>
            </w:pPr>
            <w:r>
              <w:rPr>
                <w:rFonts w:asciiTheme="minorHAnsi" w:hAnsiTheme="minorHAnsi" w:cstheme="minorHAnsi"/>
                <w:i/>
                <w:sz w:val="18"/>
                <w:szCs w:val="18"/>
              </w:rPr>
              <w:t xml:space="preserve">Discussion &amp; Audience </w:t>
            </w:r>
            <w:r w:rsidRPr="00EB5E8E">
              <w:rPr>
                <w:rFonts w:asciiTheme="minorHAnsi" w:hAnsiTheme="minorHAnsi" w:cstheme="minorHAnsi"/>
                <w:i/>
                <w:sz w:val="18"/>
                <w:szCs w:val="18"/>
              </w:rPr>
              <w:t>Q&amp;A</w:t>
            </w:r>
            <w:r>
              <w:rPr>
                <w:rFonts w:asciiTheme="minorHAnsi" w:hAnsiTheme="minorHAnsi" w:cstheme="minorHAnsi"/>
                <w:i/>
                <w:sz w:val="18"/>
                <w:szCs w:val="18"/>
              </w:rPr>
              <w:t>: 20mins</w:t>
            </w:r>
          </w:p>
          <w:p w:rsidR="00201E84" w:rsidRPr="000A4630" w:rsidRDefault="00201E84" w:rsidP="006A547A">
            <w:pPr>
              <w:rPr>
                <w:rFonts w:ascii="Calibri" w:hAnsi="Calibri" w:cstheme="minorHAnsi"/>
                <w:b/>
                <w:sz w:val="18"/>
                <w:szCs w:val="18"/>
              </w:rPr>
            </w:pPr>
          </w:p>
        </w:tc>
        <w:tc>
          <w:tcPr>
            <w:tcW w:w="2062" w:type="dxa"/>
            <w:gridSpan w:val="2"/>
            <w:shd w:val="clear" w:color="auto" w:fill="D0D0FF"/>
          </w:tcPr>
          <w:p w:rsidR="00201E84" w:rsidRDefault="00201E84" w:rsidP="006A547A">
            <w:pPr>
              <w:rPr>
                <w:rFonts w:asciiTheme="minorHAnsi" w:hAnsiTheme="minorHAnsi" w:cstheme="minorHAnsi"/>
                <w:b/>
                <w:bCs/>
                <w:iCs/>
                <w:sz w:val="18"/>
                <w:lang w:val="en-ZA"/>
              </w:rPr>
            </w:pPr>
            <w:r w:rsidRPr="00754B38">
              <w:rPr>
                <w:rFonts w:asciiTheme="minorHAnsi" w:hAnsiTheme="minorHAnsi" w:cstheme="minorHAnsi"/>
                <w:b/>
                <w:bCs/>
                <w:iCs/>
                <w:sz w:val="18"/>
                <w:lang w:val="en-ZA"/>
              </w:rPr>
              <w:t>Recovery And Resolution Planning</w:t>
            </w:r>
          </w:p>
          <w:p w:rsidR="00201E84" w:rsidRDefault="00201E84" w:rsidP="006A547A">
            <w:pPr>
              <w:rPr>
                <w:rFonts w:asciiTheme="minorHAnsi" w:hAnsiTheme="minorHAnsi" w:cstheme="minorHAnsi"/>
                <w:sz w:val="18"/>
                <w:lang w:val="en-ZA"/>
              </w:rPr>
            </w:pPr>
            <w:r w:rsidRPr="00754B38">
              <w:rPr>
                <w:rFonts w:asciiTheme="minorHAnsi" w:hAnsiTheme="minorHAnsi" w:cstheme="minorHAnsi"/>
                <w:sz w:val="18"/>
                <w:lang w:val="en-ZA"/>
              </w:rPr>
              <w:t>Developing An Effective Recovery Plan Monitoring Framework</w:t>
            </w:r>
          </w:p>
          <w:p w:rsidR="00201E84" w:rsidRPr="00754B38" w:rsidRDefault="00201E84" w:rsidP="006A547A">
            <w:pPr>
              <w:rPr>
                <w:rFonts w:asciiTheme="minorHAnsi" w:hAnsiTheme="minorHAnsi" w:cstheme="minorHAnsi"/>
                <w:b/>
                <w:color w:val="0070C0"/>
                <w:sz w:val="18"/>
                <w:lang w:val="en-ZA"/>
              </w:rPr>
            </w:pPr>
            <w:r w:rsidRPr="00754B38">
              <w:rPr>
                <w:rFonts w:asciiTheme="minorHAnsi" w:hAnsiTheme="minorHAnsi" w:cstheme="minorHAnsi"/>
                <w:b/>
                <w:color w:val="0070C0"/>
                <w:sz w:val="18"/>
                <w:lang w:val="en-ZA"/>
              </w:rPr>
              <w:t>Annelie Schnarr-Campbell</w:t>
            </w:r>
          </w:p>
          <w:p w:rsidR="00201E84" w:rsidRPr="00754B38" w:rsidRDefault="00201E84" w:rsidP="006A547A">
            <w:pPr>
              <w:rPr>
                <w:rFonts w:asciiTheme="minorHAnsi" w:hAnsiTheme="minorHAnsi" w:cstheme="minorHAnsi"/>
                <w:b/>
                <w:color w:val="0070C0"/>
                <w:sz w:val="18"/>
                <w:lang w:val="en-ZA"/>
              </w:rPr>
            </w:pPr>
            <w:r w:rsidRPr="00754B38">
              <w:rPr>
                <w:rFonts w:asciiTheme="minorHAnsi" w:hAnsiTheme="minorHAnsi" w:cstheme="minorHAnsi"/>
                <w:b/>
                <w:color w:val="0070C0"/>
                <w:sz w:val="18"/>
                <w:lang w:val="en-ZA"/>
              </w:rPr>
              <w:t>STANDARD BANK</w:t>
            </w:r>
          </w:p>
          <w:p w:rsidR="00201E84" w:rsidRPr="00EB5E8E" w:rsidRDefault="00201E84" w:rsidP="006A547A">
            <w:pPr>
              <w:rPr>
                <w:rFonts w:asciiTheme="minorHAnsi" w:hAnsiTheme="minorHAnsi" w:cstheme="minorHAnsi"/>
                <w:sz w:val="18"/>
                <w:szCs w:val="18"/>
              </w:rPr>
            </w:pPr>
          </w:p>
        </w:tc>
        <w:tc>
          <w:tcPr>
            <w:tcW w:w="2063" w:type="dxa"/>
            <w:gridSpan w:val="2"/>
            <w:shd w:val="clear" w:color="auto" w:fill="D0D0FF"/>
          </w:tcPr>
          <w:p w:rsidR="00201E84" w:rsidRPr="00D25263" w:rsidRDefault="00201E84" w:rsidP="006A547A">
            <w:pPr>
              <w:rPr>
                <w:rFonts w:asciiTheme="minorHAnsi" w:hAnsiTheme="minorHAnsi" w:cstheme="minorHAnsi"/>
                <w:b/>
                <w:sz w:val="18"/>
              </w:rPr>
            </w:pPr>
            <w:r w:rsidRPr="00D25263">
              <w:rPr>
                <w:rFonts w:asciiTheme="minorHAnsi" w:hAnsiTheme="minorHAnsi" w:cstheme="minorHAnsi"/>
                <w:b/>
                <w:sz w:val="18"/>
              </w:rPr>
              <w:t>The Standardised Approach &amp; Capital Floors</w:t>
            </w:r>
          </w:p>
          <w:p w:rsidR="00201E84" w:rsidRPr="00D25263" w:rsidRDefault="00201E84" w:rsidP="006A547A">
            <w:pPr>
              <w:rPr>
                <w:rFonts w:asciiTheme="minorHAnsi" w:hAnsiTheme="minorHAnsi" w:cstheme="minorHAnsi"/>
                <w:sz w:val="18"/>
              </w:rPr>
            </w:pPr>
            <w:r w:rsidRPr="00D25263">
              <w:rPr>
                <w:rFonts w:asciiTheme="minorHAnsi" w:hAnsiTheme="minorHAnsi" w:cstheme="minorHAnsi"/>
                <w:sz w:val="18"/>
              </w:rPr>
              <w:t>The Unintended Consequences Of Standardised Approach Capital Floors</w:t>
            </w:r>
          </w:p>
          <w:p w:rsidR="00201E84" w:rsidRPr="008F3E24" w:rsidRDefault="00201E84" w:rsidP="006A547A">
            <w:pPr>
              <w:rPr>
                <w:rFonts w:asciiTheme="minorHAnsi" w:hAnsiTheme="minorHAnsi" w:cstheme="minorHAnsi"/>
                <w:b/>
                <w:color w:val="0070C0"/>
                <w:sz w:val="18"/>
              </w:rPr>
            </w:pPr>
            <w:r w:rsidRPr="008F3E24">
              <w:rPr>
                <w:rFonts w:asciiTheme="minorHAnsi" w:hAnsiTheme="minorHAnsi" w:cstheme="minorHAnsi"/>
                <w:b/>
                <w:color w:val="0070C0"/>
                <w:sz w:val="18"/>
              </w:rPr>
              <w:t>Wilfried Paus</w:t>
            </w:r>
          </w:p>
          <w:p w:rsidR="00201E84" w:rsidRPr="00EB5E8E" w:rsidRDefault="00201E84" w:rsidP="006A547A">
            <w:pPr>
              <w:rPr>
                <w:rFonts w:asciiTheme="minorHAnsi" w:hAnsiTheme="minorHAnsi" w:cstheme="minorHAnsi"/>
                <w:sz w:val="18"/>
                <w:szCs w:val="18"/>
              </w:rPr>
            </w:pPr>
            <w:r w:rsidRPr="008F3E24">
              <w:rPr>
                <w:rFonts w:asciiTheme="minorHAnsi" w:hAnsiTheme="minorHAnsi" w:cstheme="minorHAnsi"/>
                <w:b/>
                <w:color w:val="0070C0"/>
                <w:sz w:val="18"/>
              </w:rPr>
              <w:t>DEUTSCHE BANK</w:t>
            </w:r>
          </w:p>
        </w:tc>
        <w:tc>
          <w:tcPr>
            <w:tcW w:w="2062" w:type="dxa"/>
            <w:shd w:val="clear" w:color="auto" w:fill="D0D0FF"/>
          </w:tcPr>
          <w:p w:rsidR="00201E84" w:rsidRPr="00C32282" w:rsidRDefault="00201E84" w:rsidP="006A547A">
            <w:pPr>
              <w:rPr>
                <w:rFonts w:asciiTheme="minorHAnsi" w:hAnsiTheme="minorHAnsi" w:cstheme="minorHAnsi"/>
                <w:b/>
                <w:sz w:val="18"/>
                <w:szCs w:val="18"/>
              </w:rPr>
            </w:pPr>
            <w:r w:rsidRPr="00C32282">
              <w:rPr>
                <w:rFonts w:asciiTheme="minorHAnsi" w:hAnsiTheme="minorHAnsi" w:cstheme="minorHAnsi"/>
                <w:b/>
                <w:sz w:val="18"/>
                <w:szCs w:val="18"/>
              </w:rPr>
              <w:t>A SIMM-Less Path To Margining Non-Cleared Derivatives?</w:t>
            </w:r>
          </w:p>
          <w:p w:rsidR="00201E84" w:rsidRPr="00C32282" w:rsidRDefault="00201E84" w:rsidP="006A547A">
            <w:pPr>
              <w:rPr>
                <w:rFonts w:asciiTheme="minorHAnsi" w:hAnsiTheme="minorHAnsi" w:cstheme="minorHAnsi"/>
                <w:b/>
                <w:color w:val="0070C0"/>
                <w:sz w:val="18"/>
                <w:szCs w:val="18"/>
              </w:rPr>
            </w:pPr>
            <w:r w:rsidRPr="00C32282">
              <w:rPr>
                <w:rFonts w:asciiTheme="minorHAnsi" w:hAnsiTheme="minorHAnsi" w:cstheme="minorHAnsi"/>
                <w:b/>
                <w:color w:val="0070C0"/>
                <w:sz w:val="18"/>
                <w:szCs w:val="18"/>
              </w:rPr>
              <w:t>Alexandre Bon</w:t>
            </w:r>
          </w:p>
          <w:p w:rsidR="00201E84" w:rsidRPr="00EB5E8E" w:rsidRDefault="00201E84" w:rsidP="006A547A">
            <w:pPr>
              <w:rPr>
                <w:rFonts w:asciiTheme="minorHAnsi" w:hAnsiTheme="minorHAnsi" w:cstheme="minorHAnsi"/>
                <w:b/>
                <w:sz w:val="18"/>
                <w:szCs w:val="18"/>
              </w:rPr>
            </w:pPr>
            <w:r w:rsidRPr="00C32282">
              <w:rPr>
                <w:rFonts w:asciiTheme="minorHAnsi" w:hAnsiTheme="minorHAnsi" w:cstheme="minorHAnsi"/>
                <w:b/>
                <w:color w:val="0070C0"/>
                <w:sz w:val="18"/>
                <w:szCs w:val="18"/>
              </w:rPr>
              <w:t>MUREX</w:t>
            </w:r>
          </w:p>
        </w:tc>
        <w:tc>
          <w:tcPr>
            <w:tcW w:w="2064" w:type="dxa"/>
            <w:gridSpan w:val="3"/>
            <w:shd w:val="clear" w:color="auto" w:fill="D0D0FF"/>
          </w:tcPr>
          <w:p w:rsidR="00201E84" w:rsidRPr="00EB5E8E" w:rsidRDefault="00201E84" w:rsidP="006A547A">
            <w:pPr>
              <w:rPr>
                <w:rFonts w:asciiTheme="minorHAnsi" w:hAnsiTheme="minorHAnsi" w:cstheme="minorHAnsi"/>
                <w:b/>
                <w:sz w:val="18"/>
                <w:szCs w:val="18"/>
              </w:rPr>
            </w:pPr>
            <w:r w:rsidRPr="00EB5E8E">
              <w:rPr>
                <w:rFonts w:asciiTheme="minorHAnsi" w:hAnsiTheme="minorHAnsi" w:cstheme="minorHAnsi"/>
                <w:b/>
                <w:sz w:val="18"/>
                <w:szCs w:val="18"/>
              </w:rPr>
              <w:t xml:space="preserve">Strategic </w:t>
            </w:r>
          </w:p>
          <w:p w:rsidR="00201E84" w:rsidRPr="00EB5E8E" w:rsidRDefault="00201E84" w:rsidP="006A547A">
            <w:pPr>
              <w:rPr>
                <w:rFonts w:asciiTheme="minorHAnsi" w:hAnsiTheme="minorHAnsi" w:cstheme="minorHAnsi"/>
                <w:b/>
                <w:sz w:val="18"/>
                <w:szCs w:val="18"/>
              </w:rPr>
            </w:pPr>
            <w:r w:rsidRPr="00EB5E8E">
              <w:rPr>
                <w:rFonts w:asciiTheme="minorHAnsi" w:hAnsiTheme="minorHAnsi" w:cstheme="minorHAnsi"/>
                <w:b/>
                <w:sz w:val="18"/>
                <w:szCs w:val="18"/>
              </w:rPr>
              <w:t>Stress Testing</w:t>
            </w:r>
          </w:p>
          <w:p w:rsidR="00201E84" w:rsidRDefault="00201E84" w:rsidP="006A547A">
            <w:pPr>
              <w:rPr>
                <w:rFonts w:asciiTheme="minorHAnsi" w:hAnsiTheme="minorHAnsi" w:cstheme="minorHAnsi"/>
                <w:sz w:val="18"/>
                <w:szCs w:val="18"/>
              </w:rPr>
            </w:pPr>
            <w:r w:rsidRPr="00EB5E8E">
              <w:rPr>
                <w:rFonts w:asciiTheme="minorHAnsi" w:hAnsiTheme="minorHAnsi" w:cstheme="minorHAnsi"/>
                <w:sz w:val="18"/>
                <w:szCs w:val="18"/>
              </w:rPr>
              <w:t>How Can Banks Make The Transformation From Survival To Structured Thinking Regarding The Annual Stress Test And How Best Can We Apply The Data Gathered In Other Areas Of The Business?</w:t>
            </w:r>
          </w:p>
          <w:p w:rsidR="00201E84" w:rsidRPr="0090141A" w:rsidRDefault="00201E84" w:rsidP="006A547A">
            <w:pPr>
              <w:rPr>
                <w:rFonts w:asciiTheme="minorHAnsi" w:hAnsiTheme="minorHAnsi" w:cstheme="minorHAnsi"/>
                <w:b/>
                <w:color w:val="0070C0"/>
                <w:sz w:val="18"/>
                <w:szCs w:val="18"/>
              </w:rPr>
            </w:pPr>
            <w:r w:rsidRPr="0090141A">
              <w:rPr>
                <w:rFonts w:asciiTheme="minorHAnsi" w:hAnsiTheme="minorHAnsi" w:cstheme="minorHAnsi"/>
                <w:b/>
                <w:color w:val="0070C0"/>
                <w:sz w:val="18"/>
                <w:szCs w:val="18"/>
              </w:rPr>
              <w:t>Stephen Bell</w:t>
            </w:r>
          </w:p>
          <w:p w:rsidR="00201E84" w:rsidRPr="00EB5E8E" w:rsidRDefault="00201E84" w:rsidP="006A547A">
            <w:pPr>
              <w:rPr>
                <w:rFonts w:asciiTheme="minorHAnsi" w:hAnsiTheme="minorHAnsi" w:cstheme="minorHAnsi"/>
                <w:sz w:val="18"/>
                <w:szCs w:val="18"/>
              </w:rPr>
            </w:pPr>
            <w:r w:rsidRPr="0090141A">
              <w:rPr>
                <w:rFonts w:asciiTheme="minorHAnsi" w:hAnsiTheme="minorHAnsi" w:cstheme="minorHAnsi"/>
                <w:b/>
                <w:color w:val="0070C0"/>
                <w:sz w:val="18"/>
                <w:szCs w:val="18"/>
              </w:rPr>
              <w:t>ULSTER BANK</w:t>
            </w:r>
          </w:p>
        </w:tc>
      </w:tr>
      <w:tr w:rsidR="00201E84" w:rsidRPr="00A502E6" w:rsidTr="006A547A">
        <w:trPr>
          <w:trHeight w:val="270"/>
        </w:trPr>
        <w:tc>
          <w:tcPr>
            <w:tcW w:w="675" w:type="dxa"/>
            <w:tcBorders>
              <w:right w:val="nil"/>
            </w:tcBorders>
          </w:tcPr>
          <w:p w:rsidR="00201E84" w:rsidRPr="00794DA7" w:rsidRDefault="00201E84" w:rsidP="006A547A">
            <w:pPr>
              <w:rPr>
                <w:rFonts w:ascii="Calibri" w:hAnsi="Calibri" w:cstheme="minorHAnsi"/>
              </w:rPr>
            </w:pPr>
            <w:r>
              <w:rPr>
                <w:rFonts w:ascii="Calibri" w:hAnsi="Calibri" w:cstheme="minorHAnsi"/>
              </w:rPr>
              <w:t>17:2</w:t>
            </w:r>
            <w:r w:rsidRPr="00794DA7">
              <w:rPr>
                <w:rFonts w:ascii="Calibri" w:hAnsi="Calibri" w:cstheme="minorHAnsi"/>
              </w:rPr>
              <w:t>0</w:t>
            </w:r>
          </w:p>
        </w:tc>
        <w:tc>
          <w:tcPr>
            <w:tcW w:w="2066" w:type="dxa"/>
            <w:gridSpan w:val="2"/>
            <w:vMerge/>
            <w:tcBorders>
              <w:left w:val="nil"/>
            </w:tcBorders>
            <w:shd w:val="clear" w:color="auto" w:fill="D0D0FF"/>
          </w:tcPr>
          <w:p w:rsidR="00201E84" w:rsidRPr="00EB5E8E" w:rsidRDefault="00201E84" w:rsidP="006A547A">
            <w:pPr>
              <w:jc w:val="center"/>
              <w:rPr>
                <w:rFonts w:asciiTheme="minorHAnsi" w:hAnsiTheme="minorHAnsi" w:cstheme="minorHAnsi"/>
                <w:sz w:val="18"/>
                <w:szCs w:val="18"/>
              </w:rPr>
            </w:pPr>
          </w:p>
        </w:tc>
        <w:tc>
          <w:tcPr>
            <w:tcW w:w="2062" w:type="dxa"/>
            <w:gridSpan w:val="2"/>
            <w:shd w:val="clear" w:color="auto" w:fill="D0D0FF"/>
          </w:tcPr>
          <w:p w:rsidR="00201E84" w:rsidRPr="00EB5E8E" w:rsidRDefault="00201E84" w:rsidP="006A547A">
            <w:pPr>
              <w:rPr>
                <w:rFonts w:asciiTheme="minorHAnsi" w:hAnsiTheme="minorHAnsi" w:cstheme="minorHAnsi"/>
                <w:i/>
                <w:sz w:val="18"/>
                <w:szCs w:val="18"/>
              </w:rPr>
            </w:pPr>
            <w:r w:rsidRPr="00EB5E8E">
              <w:rPr>
                <w:rFonts w:asciiTheme="minorHAnsi" w:hAnsiTheme="minorHAnsi" w:cstheme="minorHAnsi"/>
                <w:i/>
                <w:sz w:val="18"/>
                <w:szCs w:val="18"/>
              </w:rPr>
              <w:t>Working Group</w:t>
            </w:r>
          </w:p>
          <w:p w:rsidR="00201E84" w:rsidRPr="00EB5E8E" w:rsidRDefault="00201E84" w:rsidP="006A547A">
            <w:pPr>
              <w:rPr>
                <w:rFonts w:asciiTheme="minorHAnsi" w:hAnsiTheme="minorHAnsi" w:cstheme="minorHAnsi"/>
                <w:b/>
                <w:sz w:val="18"/>
                <w:szCs w:val="18"/>
              </w:rPr>
            </w:pPr>
            <w:r w:rsidRPr="00EB5E8E">
              <w:rPr>
                <w:rFonts w:asciiTheme="minorHAnsi" w:hAnsiTheme="minorHAnsi" w:cstheme="minorHAnsi"/>
                <w:b/>
                <w:sz w:val="18"/>
                <w:szCs w:val="18"/>
              </w:rPr>
              <w:t>Resolution In Reality</w:t>
            </w:r>
          </w:p>
          <w:p w:rsidR="00201E84" w:rsidRPr="00EB5E8E" w:rsidRDefault="00201E84" w:rsidP="006A547A">
            <w:pPr>
              <w:rPr>
                <w:rFonts w:asciiTheme="minorHAnsi" w:hAnsiTheme="minorHAnsi" w:cstheme="minorHAnsi"/>
                <w:sz w:val="18"/>
                <w:szCs w:val="18"/>
              </w:rPr>
            </w:pPr>
            <w:r w:rsidRPr="00EB5E8E">
              <w:rPr>
                <w:rFonts w:asciiTheme="minorHAnsi" w:hAnsiTheme="minorHAnsi" w:cstheme="minorHAnsi"/>
                <w:sz w:val="18"/>
                <w:szCs w:val="18"/>
              </w:rPr>
              <w:t xml:space="preserve">What Does It Mean For Business Models &amp; How Will It Vary Between Specific Banks? </w:t>
            </w:r>
          </w:p>
        </w:tc>
        <w:tc>
          <w:tcPr>
            <w:tcW w:w="2063" w:type="dxa"/>
            <w:gridSpan w:val="2"/>
            <w:shd w:val="clear" w:color="auto" w:fill="D0D0FF"/>
          </w:tcPr>
          <w:p w:rsidR="00201E84" w:rsidRPr="00EB5E8E" w:rsidRDefault="00201E84" w:rsidP="006A547A">
            <w:pPr>
              <w:rPr>
                <w:rFonts w:ascii="Calibri" w:hAnsi="Calibri" w:cstheme="minorHAnsi"/>
                <w:b/>
                <w:sz w:val="18"/>
                <w:szCs w:val="18"/>
              </w:rPr>
            </w:pPr>
            <w:r w:rsidRPr="00EB5E8E">
              <w:rPr>
                <w:rFonts w:ascii="Calibri" w:hAnsi="Calibri" w:cstheme="minorHAnsi"/>
                <w:b/>
                <w:sz w:val="18"/>
                <w:szCs w:val="18"/>
              </w:rPr>
              <w:t>Interest Rate Risk In The Banking Book</w:t>
            </w:r>
          </w:p>
          <w:p w:rsidR="00201E84" w:rsidRPr="00EB5E8E" w:rsidRDefault="00201E84" w:rsidP="006A547A">
            <w:pPr>
              <w:rPr>
                <w:rFonts w:ascii="Calibri" w:hAnsi="Calibri" w:cstheme="minorHAnsi"/>
                <w:sz w:val="18"/>
                <w:szCs w:val="18"/>
              </w:rPr>
            </w:pPr>
            <w:r>
              <w:rPr>
                <w:rFonts w:ascii="Calibri" w:hAnsi="Calibri" w:cstheme="minorHAnsi"/>
                <w:sz w:val="18"/>
                <w:szCs w:val="18"/>
              </w:rPr>
              <w:t>Preparing For New Standards</w:t>
            </w:r>
          </w:p>
          <w:p w:rsidR="00201E84" w:rsidRDefault="00201E84" w:rsidP="006A547A">
            <w:pPr>
              <w:rPr>
                <w:rFonts w:ascii="Calibri" w:hAnsi="Calibri" w:cstheme="minorHAnsi"/>
                <w:sz w:val="18"/>
                <w:szCs w:val="18"/>
              </w:rPr>
            </w:pPr>
          </w:p>
          <w:p w:rsidR="00201E84" w:rsidRPr="0050601C" w:rsidRDefault="00201E84" w:rsidP="006A547A">
            <w:pPr>
              <w:rPr>
                <w:rFonts w:ascii="Calibri" w:hAnsi="Calibri" w:cstheme="minorHAnsi"/>
                <w:b/>
                <w:color w:val="0070C0"/>
                <w:sz w:val="18"/>
                <w:szCs w:val="18"/>
              </w:rPr>
            </w:pPr>
            <w:r w:rsidRPr="0050601C">
              <w:rPr>
                <w:rFonts w:ascii="Calibri" w:hAnsi="Calibri" w:cstheme="minorHAnsi"/>
                <w:b/>
                <w:color w:val="0070C0"/>
                <w:sz w:val="18"/>
                <w:szCs w:val="18"/>
              </w:rPr>
              <w:t>Henry Norwood</w:t>
            </w:r>
          </w:p>
          <w:p w:rsidR="00201E84" w:rsidRPr="0050601C" w:rsidRDefault="00201E84" w:rsidP="006A547A">
            <w:pPr>
              <w:rPr>
                <w:rFonts w:ascii="Calibri" w:hAnsi="Calibri" w:cstheme="minorHAnsi"/>
                <w:b/>
                <w:color w:val="0070C0"/>
                <w:sz w:val="18"/>
                <w:szCs w:val="18"/>
              </w:rPr>
            </w:pPr>
            <w:r w:rsidRPr="0050601C">
              <w:rPr>
                <w:rFonts w:ascii="Calibri" w:hAnsi="Calibri" w:cstheme="minorHAnsi"/>
                <w:b/>
                <w:color w:val="0070C0"/>
                <w:sz w:val="18"/>
                <w:szCs w:val="18"/>
              </w:rPr>
              <w:t>QRM</w:t>
            </w:r>
          </w:p>
          <w:p w:rsidR="00201E84" w:rsidRPr="0050601C" w:rsidRDefault="00201E84" w:rsidP="006A547A">
            <w:pPr>
              <w:rPr>
                <w:rFonts w:ascii="Calibri" w:hAnsi="Calibri" w:cstheme="minorHAnsi"/>
                <w:b/>
                <w:color w:val="0070C0"/>
                <w:sz w:val="18"/>
                <w:szCs w:val="18"/>
              </w:rPr>
            </w:pPr>
          </w:p>
          <w:p w:rsidR="00201E84" w:rsidRPr="0050601C" w:rsidRDefault="00201E84" w:rsidP="006A547A">
            <w:pPr>
              <w:rPr>
                <w:rFonts w:ascii="Calibri" w:hAnsi="Calibri" w:cstheme="minorHAnsi"/>
                <w:b/>
                <w:color w:val="0070C0"/>
                <w:sz w:val="18"/>
                <w:szCs w:val="18"/>
              </w:rPr>
            </w:pPr>
            <w:r w:rsidRPr="0050601C">
              <w:rPr>
                <w:rFonts w:ascii="Calibri" w:hAnsi="Calibri" w:cstheme="minorHAnsi"/>
                <w:b/>
                <w:color w:val="0070C0"/>
                <w:sz w:val="18"/>
                <w:szCs w:val="18"/>
              </w:rPr>
              <w:t>Henry Lin</w:t>
            </w:r>
          </w:p>
          <w:p w:rsidR="00201E84" w:rsidRPr="0050601C" w:rsidRDefault="00201E84" w:rsidP="006A547A">
            <w:pPr>
              <w:rPr>
                <w:rFonts w:asciiTheme="minorHAnsi" w:hAnsiTheme="minorHAnsi" w:cstheme="minorHAnsi"/>
                <w:b/>
                <w:color w:val="0070C0"/>
                <w:sz w:val="18"/>
                <w:szCs w:val="18"/>
              </w:rPr>
            </w:pPr>
            <w:r w:rsidRPr="0050601C">
              <w:rPr>
                <w:rFonts w:ascii="Calibri" w:hAnsi="Calibri" w:cstheme="minorHAnsi"/>
                <w:b/>
                <w:color w:val="0070C0"/>
                <w:sz w:val="18"/>
                <w:szCs w:val="18"/>
              </w:rPr>
              <w:t>QRM</w:t>
            </w:r>
          </w:p>
          <w:p w:rsidR="00201E84" w:rsidRPr="00D25263" w:rsidRDefault="00201E84" w:rsidP="006A547A">
            <w:pPr>
              <w:rPr>
                <w:rFonts w:asciiTheme="minorHAnsi" w:hAnsiTheme="minorHAnsi" w:cstheme="minorHAnsi"/>
                <w:b/>
                <w:sz w:val="18"/>
                <w:szCs w:val="18"/>
              </w:rPr>
            </w:pPr>
          </w:p>
        </w:tc>
        <w:tc>
          <w:tcPr>
            <w:tcW w:w="2062" w:type="dxa"/>
            <w:shd w:val="clear" w:color="auto" w:fill="D0D0FF"/>
          </w:tcPr>
          <w:p w:rsidR="00201E84" w:rsidRDefault="00201E84" w:rsidP="006A547A">
            <w:pPr>
              <w:rPr>
                <w:rFonts w:ascii="Calibri" w:hAnsi="Calibri" w:cstheme="minorHAnsi"/>
                <w:b/>
                <w:sz w:val="18"/>
                <w:szCs w:val="18"/>
              </w:rPr>
            </w:pPr>
            <w:r w:rsidRPr="00BE3BCD">
              <w:rPr>
                <w:rFonts w:ascii="Calibri" w:hAnsi="Calibri" w:cstheme="minorHAnsi"/>
                <w:b/>
                <w:sz w:val="18"/>
                <w:szCs w:val="18"/>
              </w:rPr>
              <w:t>Accounting For Dynamic Initial Margin In Credit Exposure Models</w:t>
            </w:r>
          </w:p>
          <w:p w:rsidR="00201E84" w:rsidRDefault="00201E84" w:rsidP="006A547A">
            <w:pPr>
              <w:rPr>
                <w:rFonts w:ascii="Calibri" w:hAnsi="Calibri" w:cstheme="minorHAnsi"/>
                <w:b/>
                <w:sz w:val="18"/>
                <w:szCs w:val="18"/>
              </w:rPr>
            </w:pPr>
          </w:p>
          <w:p w:rsidR="00201E84" w:rsidRPr="00BE3BCD" w:rsidRDefault="00201E84" w:rsidP="006A547A">
            <w:pPr>
              <w:rPr>
                <w:rFonts w:ascii="Calibri" w:hAnsi="Calibri" w:cstheme="minorHAnsi"/>
                <w:b/>
                <w:color w:val="0070C0"/>
                <w:sz w:val="18"/>
                <w:szCs w:val="18"/>
              </w:rPr>
            </w:pPr>
            <w:r w:rsidRPr="00BE3BCD">
              <w:rPr>
                <w:rFonts w:ascii="Calibri" w:hAnsi="Calibri" w:cstheme="minorHAnsi"/>
                <w:b/>
                <w:color w:val="0070C0"/>
                <w:sz w:val="18"/>
                <w:szCs w:val="18"/>
              </w:rPr>
              <w:t>Michael Pykhtin</w:t>
            </w:r>
          </w:p>
          <w:p w:rsidR="00201E84" w:rsidRPr="00EB5E8E" w:rsidRDefault="00201E84" w:rsidP="006A547A">
            <w:pPr>
              <w:rPr>
                <w:rFonts w:asciiTheme="minorHAnsi" w:hAnsiTheme="minorHAnsi" w:cstheme="minorHAnsi"/>
                <w:b/>
                <w:sz w:val="18"/>
                <w:szCs w:val="18"/>
              </w:rPr>
            </w:pPr>
            <w:r w:rsidRPr="00BE3BCD">
              <w:rPr>
                <w:rFonts w:ascii="Calibri" w:hAnsi="Calibri" w:cstheme="minorHAnsi"/>
                <w:b/>
                <w:color w:val="0070C0"/>
                <w:sz w:val="18"/>
                <w:szCs w:val="18"/>
              </w:rPr>
              <w:t>FEDERAL RESERVE BOARD</w:t>
            </w:r>
            <w:r w:rsidRPr="00EB5E8E">
              <w:rPr>
                <w:rFonts w:asciiTheme="minorHAnsi" w:hAnsiTheme="minorHAnsi" w:cstheme="minorHAnsi"/>
                <w:b/>
                <w:sz w:val="18"/>
                <w:szCs w:val="18"/>
              </w:rPr>
              <w:t xml:space="preserve"> </w:t>
            </w:r>
          </w:p>
        </w:tc>
        <w:tc>
          <w:tcPr>
            <w:tcW w:w="2064" w:type="dxa"/>
            <w:gridSpan w:val="3"/>
            <w:shd w:val="clear" w:color="auto" w:fill="D0D0FF"/>
          </w:tcPr>
          <w:p w:rsidR="00201E84" w:rsidRPr="00EB5E8E" w:rsidRDefault="00201E84" w:rsidP="006A547A">
            <w:pPr>
              <w:rPr>
                <w:rFonts w:asciiTheme="minorHAnsi" w:hAnsiTheme="minorHAnsi" w:cstheme="minorHAnsi"/>
                <w:b/>
                <w:sz w:val="18"/>
                <w:szCs w:val="18"/>
              </w:rPr>
            </w:pPr>
            <w:r w:rsidRPr="00EB5E8E">
              <w:rPr>
                <w:rFonts w:asciiTheme="minorHAnsi" w:hAnsiTheme="minorHAnsi" w:cstheme="minorHAnsi"/>
                <w:b/>
                <w:sz w:val="18"/>
                <w:szCs w:val="18"/>
              </w:rPr>
              <w:t xml:space="preserve">Calibrating Scenario Perameters </w:t>
            </w:r>
          </w:p>
          <w:p w:rsidR="00201E84" w:rsidRDefault="00201E84" w:rsidP="006A547A">
            <w:pPr>
              <w:rPr>
                <w:rFonts w:asciiTheme="minorHAnsi" w:hAnsiTheme="minorHAnsi" w:cstheme="minorHAnsi"/>
                <w:sz w:val="18"/>
                <w:szCs w:val="18"/>
              </w:rPr>
            </w:pPr>
            <w:r w:rsidRPr="00EB5E8E">
              <w:rPr>
                <w:rFonts w:asciiTheme="minorHAnsi" w:hAnsiTheme="minorHAnsi" w:cstheme="minorHAnsi"/>
                <w:sz w:val="18"/>
                <w:szCs w:val="18"/>
              </w:rPr>
              <w:t>Exploring The Diversity Of Approaches Currently Applied</w:t>
            </w:r>
          </w:p>
          <w:p w:rsidR="00201E84" w:rsidRDefault="00201E84" w:rsidP="006A547A">
            <w:pPr>
              <w:rPr>
                <w:rFonts w:asciiTheme="minorHAnsi" w:hAnsiTheme="minorHAnsi" w:cstheme="minorHAnsi"/>
                <w:b/>
                <w:i/>
                <w:sz w:val="18"/>
                <w:szCs w:val="18"/>
              </w:rPr>
            </w:pPr>
          </w:p>
          <w:p w:rsidR="00201E84" w:rsidRPr="0089762D" w:rsidRDefault="00201E84" w:rsidP="006A547A">
            <w:pPr>
              <w:rPr>
                <w:rFonts w:asciiTheme="minorHAnsi" w:hAnsiTheme="minorHAnsi" w:cstheme="minorHAnsi"/>
                <w:b/>
                <w:color w:val="0070C0"/>
                <w:sz w:val="18"/>
                <w:szCs w:val="18"/>
              </w:rPr>
            </w:pPr>
            <w:r w:rsidRPr="0089762D">
              <w:rPr>
                <w:rFonts w:asciiTheme="minorHAnsi" w:hAnsiTheme="minorHAnsi" w:cstheme="minorHAnsi"/>
                <w:b/>
                <w:color w:val="0070C0"/>
                <w:sz w:val="18"/>
                <w:szCs w:val="18"/>
              </w:rPr>
              <w:t>Drew Johnson</w:t>
            </w:r>
          </w:p>
          <w:p w:rsidR="00201E84" w:rsidRPr="0089762D" w:rsidRDefault="00201E84" w:rsidP="006A547A">
            <w:pPr>
              <w:rPr>
                <w:rFonts w:asciiTheme="minorHAnsi" w:hAnsiTheme="minorHAnsi" w:cstheme="minorHAnsi"/>
                <w:b/>
                <w:sz w:val="18"/>
                <w:szCs w:val="18"/>
              </w:rPr>
            </w:pPr>
            <w:r w:rsidRPr="0089762D">
              <w:rPr>
                <w:rFonts w:asciiTheme="minorHAnsi" w:hAnsiTheme="minorHAnsi" w:cstheme="minorHAnsi"/>
                <w:b/>
                <w:color w:val="0070C0"/>
                <w:sz w:val="18"/>
                <w:szCs w:val="18"/>
              </w:rPr>
              <w:t>UBS</w:t>
            </w:r>
          </w:p>
        </w:tc>
      </w:tr>
      <w:tr w:rsidR="00201E84" w:rsidRPr="00A502E6" w:rsidTr="006A547A">
        <w:trPr>
          <w:trHeight w:val="270"/>
        </w:trPr>
        <w:tc>
          <w:tcPr>
            <w:tcW w:w="675" w:type="dxa"/>
            <w:tcBorders>
              <w:right w:val="nil"/>
            </w:tcBorders>
          </w:tcPr>
          <w:p w:rsidR="00201E84" w:rsidRDefault="00201E84" w:rsidP="006A547A">
            <w:pPr>
              <w:rPr>
                <w:rFonts w:ascii="Calibri" w:hAnsi="Calibri" w:cstheme="minorHAnsi"/>
              </w:rPr>
            </w:pPr>
            <w:r>
              <w:rPr>
                <w:rFonts w:ascii="Calibri" w:hAnsi="Calibri" w:cstheme="minorHAnsi"/>
              </w:rPr>
              <w:t>17:5</w:t>
            </w:r>
            <w:r w:rsidRPr="00794DA7">
              <w:rPr>
                <w:rFonts w:ascii="Calibri" w:hAnsi="Calibri" w:cstheme="minorHAnsi"/>
              </w:rPr>
              <w:t>5</w:t>
            </w:r>
          </w:p>
        </w:tc>
        <w:tc>
          <w:tcPr>
            <w:tcW w:w="2066" w:type="dxa"/>
            <w:gridSpan w:val="2"/>
            <w:tcBorders>
              <w:left w:val="nil"/>
            </w:tcBorders>
            <w:shd w:val="clear" w:color="auto" w:fill="D0D0FF"/>
          </w:tcPr>
          <w:p w:rsidR="00201E84" w:rsidRPr="00EB5E8E" w:rsidRDefault="00201E84" w:rsidP="006A547A">
            <w:pPr>
              <w:rPr>
                <w:rFonts w:asciiTheme="minorHAnsi" w:hAnsiTheme="minorHAnsi" w:cstheme="minorHAnsi"/>
                <w:sz w:val="18"/>
                <w:szCs w:val="18"/>
              </w:rPr>
            </w:pPr>
            <w:r>
              <w:rPr>
                <w:rFonts w:asciiTheme="minorHAnsi" w:hAnsiTheme="minorHAnsi" w:cstheme="minorHAnsi"/>
                <w:sz w:val="18"/>
                <w:szCs w:val="18"/>
              </w:rPr>
              <w:t>Chairman’s Closing Remarks</w:t>
            </w:r>
          </w:p>
        </w:tc>
        <w:tc>
          <w:tcPr>
            <w:tcW w:w="2062" w:type="dxa"/>
            <w:gridSpan w:val="2"/>
            <w:shd w:val="clear" w:color="auto" w:fill="D0D0FF"/>
          </w:tcPr>
          <w:p w:rsidR="00201E84" w:rsidRDefault="00201E84" w:rsidP="006A547A">
            <w:r w:rsidRPr="00F634E2">
              <w:rPr>
                <w:rFonts w:asciiTheme="minorHAnsi" w:hAnsiTheme="minorHAnsi" w:cstheme="minorHAnsi"/>
                <w:sz w:val="18"/>
                <w:szCs w:val="18"/>
              </w:rPr>
              <w:t>Chairman’s Closing Remarks</w:t>
            </w:r>
          </w:p>
        </w:tc>
        <w:tc>
          <w:tcPr>
            <w:tcW w:w="2063" w:type="dxa"/>
            <w:gridSpan w:val="2"/>
            <w:shd w:val="clear" w:color="auto" w:fill="D0D0FF"/>
          </w:tcPr>
          <w:p w:rsidR="00201E84" w:rsidRDefault="00201E84" w:rsidP="006A547A">
            <w:r w:rsidRPr="00F634E2">
              <w:rPr>
                <w:rFonts w:asciiTheme="minorHAnsi" w:hAnsiTheme="minorHAnsi" w:cstheme="minorHAnsi"/>
                <w:sz w:val="18"/>
                <w:szCs w:val="18"/>
              </w:rPr>
              <w:t>Chairman’s Closing Remarks</w:t>
            </w:r>
          </w:p>
        </w:tc>
        <w:tc>
          <w:tcPr>
            <w:tcW w:w="2062" w:type="dxa"/>
            <w:shd w:val="clear" w:color="auto" w:fill="D0D0FF"/>
          </w:tcPr>
          <w:p w:rsidR="00201E84" w:rsidRDefault="00201E84" w:rsidP="006A547A">
            <w:r w:rsidRPr="00F634E2">
              <w:rPr>
                <w:rFonts w:asciiTheme="minorHAnsi" w:hAnsiTheme="minorHAnsi" w:cstheme="minorHAnsi"/>
                <w:sz w:val="18"/>
                <w:szCs w:val="18"/>
              </w:rPr>
              <w:t>Chairman’s Closing Remarks</w:t>
            </w:r>
          </w:p>
        </w:tc>
        <w:tc>
          <w:tcPr>
            <w:tcW w:w="2064" w:type="dxa"/>
            <w:gridSpan w:val="3"/>
            <w:shd w:val="clear" w:color="auto" w:fill="D0D0FF"/>
          </w:tcPr>
          <w:p w:rsidR="00201E84" w:rsidRDefault="00201E84" w:rsidP="006A547A">
            <w:r w:rsidRPr="00F634E2">
              <w:rPr>
                <w:rFonts w:asciiTheme="minorHAnsi" w:hAnsiTheme="minorHAnsi" w:cstheme="minorHAnsi"/>
                <w:sz w:val="18"/>
                <w:szCs w:val="18"/>
              </w:rPr>
              <w:t>Chairman’s Closing Remarks</w:t>
            </w:r>
          </w:p>
        </w:tc>
      </w:tr>
      <w:tr w:rsidR="00201E84" w:rsidRPr="00A502E6" w:rsidTr="006A547A">
        <w:tblPrEx>
          <w:tblLook w:val="0000" w:firstRow="0" w:lastRow="0" w:firstColumn="0" w:lastColumn="0" w:noHBand="0" w:noVBand="0"/>
        </w:tblPrEx>
        <w:trPr>
          <w:trHeight w:val="203"/>
        </w:trPr>
        <w:tc>
          <w:tcPr>
            <w:tcW w:w="675" w:type="dxa"/>
            <w:tcBorders>
              <w:right w:val="nil"/>
            </w:tcBorders>
          </w:tcPr>
          <w:p w:rsidR="00201E84" w:rsidRDefault="00201E84" w:rsidP="006A547A">
            <w:pPr>
              <w:rPr>
                <w:rFonts w:ascii="Calibri" w:hAnsi="Calibri" w:cstheme="minorHAnsi"/>
              </w:rPr>
            </w:pPr>
            <w:r>
              <w:rPr>
                <w:rFonts w:ascii="Calibri" w:hAnsi="Calibri" w:cstheme="minorHAnsi"/>
              </w:rPr>
              <w:t>18:00</w:t>
            </w:r>
          </w:p>
        </w:tc>
        <w:tc>
          <w:tcPr>
            <w:tcW w:w="10317" w:type="dxa"/>
            <w:gridSpan w:val="10"/>
            <w:tcBorders>
              <w:left w:val="nil"/>
            </w:tcBorders>
          </w:tcPr>
          <w:p w:rsidR="00201E84" w:rsidRDefault="00201E84" w:rsidP="006A547A">
            <w:pPr>
              <w:rPr>
                <w:rFonts w:ascii="Calibri" w:hAnsi="Calibri" w:cstheme="minorHAnsi"/>
                <w:b/>
              </w:rPr>
            </w:pPr>
            <w:r w:rsidRPr="00B65FF3">
              <w:rPr>
                <w:rFonts w:ascii="Calibri" w:hAnsi="Calibri" w:cstheme="minorHAnsi"/>
                <w:b/>
              </w:rPr>
              <w:t>Drinks Reception – Plus Practitioner Champagne Roundtables</w:t>
            </w:r>
            <w:r>
              <w:rPr>
                <w:rFonts w:ascii="Calibri" w:hAnsi="Calibri" w:cstheme="minorHAnsi"/>
                <w:b/>
              </w:rPr>
              <w:t xml:space="preserve">: </w:t>
            </w:r>
          </w:p>
          <w:p w:rsidR="00201E84" w:rsidRDefault="00201E84" w:rsidP="006A547A">
            <w:pPr>
              <w:rPr>
                <w:rFonts w:ascii="Calibri" w:hAnsi="Calibri" w:cstheme="minorHAnsi"/>
                <w:b/>
                <w:color w:val="0070C0"/>
              </w:rPr>
            </w:pPr>
            <w:r w:rsidRPr="00B65FF3">
              <w:rPr>
                <w:rFonts w:ascii="Calibri" w:hAnsi="Calibri" w:cstheme="minorHAnsi"/>
              </w:rPr>
              <w:t>The Future Of Risk:</w:t>
            </w:r>
            <w:r w:rsidRPr="00B65FF3">
              <w:rPr>
                <w:rFonts w:ascii="Calibri" w:hAnsi="Calibri" w:cstheme="minorHAnsi"/>
                <w:b/>
              </w:rPr>
              <w:t xml:space="preserve"> </w:t>
            </w:r>
            <w:r w:rsidRPr="00B65FF3">
              <w:rPr>
                <w:rFonts w:ascii="Calibri" w:hAnsi="Calibri" w:cstheme="minorHAnsi"/>
                <w:b/>
                <w:color w:val="0070C0"/>
              </w:rPr>
              <w:t xml:space="preserve">James Moseley, PwC </w:t>
            </w:r>
            <w:r w:rsidRPr="00B65FF3">
              <w:rPr>
                <w:rFonts w:ascii="Calibri" w:hAnsi="Calibri" w:cstheme="minorHAnsi"/>
                <w:b/>
              </w:rPr>
              <w:t>&amp;</w:t>
            </w:r>
            <w:r w:rsidRPr="00B65FF3">
              <w:rPr>
                <w:rFonts w:ascii="Calibri" w:hAnsi="Calibri" w:cstheme="minorHAnsi"/>
                <w:b/>
                <w:color w:val="0070C0"/>
              </w:rPr>
              <w:t xml:space="preserve"> George Stylianides, PwC </w:t>
            </w:r>
            <w:bookmarkStart w:id="0" w:name="_GoBack"/>
            <w:bookmarkEnd w:id="0"/>
          </w:p>
          <w:p w:rsidR="00DC722E" w:rsidRPr="00DC722E" w:rsidRDefault="00DC722E" w:rsidP="00DC722E">
            <w:pPr>
              <w:rPr>
                <w:rFonts w:ascii="Calibri" w:hAnsi="Calibri" w:cstheme="minorHAnsi"/>
                <w:b/>
                <w:color w:val="0070C0"/>
              </w:rPr>
            </w:pPr>
            <w:r w:rsidRPr="00DC722E">
              <w:rPr>
                <w:rFonts w:ascii="Calibri" w:hAnsi="Calibri" w:cstheme="minorHAnsi"/>
              </w:rPr>
              <w:t>Latest Trends In Model Risk Management:</w:t>
            </w:r>
            <w:r w:rsidRPr="00DC722E">
              <w:rPr>
                <w:rFonts w:ascii="Calibri" w:hAnsi="Calibri" w:cstheme="minorHAnsi"/>
                <w:b/>
              </w:rPr>
              <w:t xml:space="preserve"> </w:t>
            </w:r>
            <w:r w:rsidRPr="00DC722E">
              <w:rPr>
                <w:rFonts w:ascii="Calibri" w:hAnsi="Calibri" w:cstheme="minorHAnsi"/>
                <w:b/>
                <w:color w:val="0070C0"/>
              </w:rPr>
              <w:t>Dominique Bourrat, RISK DYNAMICS</w:t>
            </w:r>
          </w:p>
          <w:p w:rsidR="00DC722E" w:rsidRDefault="00DC722E" w:rsidP="00DC722E">
            <w:pPr>
              <w:rPr>
                <w:rFonts w:ascii="Calibri" w:hAnsi="Calibri" w:cstheme="minorHAnsi"/>
                <w:b/>
                <w:color w:val="0070C0"/>
              </w:rPr>
            </w:pPr>
            <w:r w:rsidRPr="00DC722E">
              <w:rPr>
                <w:rFonts w:ascii="Calibri" w:hAnsi="Calibri" w:cstheme="minorHAnsi"/>
              </w:rPr>
              <w:t>The Digital World:</w:t>
            </w:r>
            <w:r w:rsidRPr="00DC722E">
              <w:rPr>
                <w:rFonts w:ascii="Calibri" w:hAnsi="Calibri" w:cstheme="minorHAnsi"/>
                <w:b/>
              </w:rPr>
              <w:t xml:space="preserve"> </w:t>
            </w:r>
            <w:r w:rsidRPr="00DC722E">
              <w:rPr>
                <w:rFonts w:ascii="Calibri" w:hAnsi="Calibri" w:cstheme="minorHAnsi"/>
                <w:b/>
                <w:color w:val="0070C0"/>
              </w:rPr>
              <w:t>Kim Wales, WALES CAPITAL</w:t>
            </w:r>
          </w:p>
          <w:p w:rsidR="00DC722E" w:rsidRPr="00B65FF3" w:rsidRDefault="00DC722E" w:rsidP="006A547A">
            <w:pPr>
              <w:rPr>
                <w:rFonts w:ascii="Calibri" w:hAnsi="Calibri" w:cstheme="minorHAnsi"/>
                <w:b/>
              </w:rPr>
            </w:pPr>
          </w:p>
        </w:tc>
      </w:tr>
      <w:tr w:rsidR="00201E84" w:rsidRPr="00A502E6" w:rsidTr="006A547A">
        <w:tblPrEx>
          <w:tblLook w:val="0000" w:firstRow="0" w:lastRow="0" w:firstColumn="0" w:lastColumn="0" w:noHBand="0" w:noVBand="0"/>
        </w:tblPrEx>
        <w:trPr>
          <w:trHeight w:val="203"/>
        </w:trPr>
        <w:tc>
          <w:tcPr>
            <w:tcW w:w="675" w:type="dxa"/>
            <w:tcBorders>
              <w:right w:val="nil"/>
            </w:tcBorders>
          </w:tcPr>
          <w:p w:rsidR="00201E84" w:rsidRDefault="00201E84" w:rsidP="006A547A">
            <w:pPr>
              <w:rPr>
                <w:rFonts w:ascii="Calibri" w:hAnsi="Calibri" w:cstheme="minorHAnsi"/>
              </w:rPr>
            </w:pPr>
            <w:r>
              <w:rPr>
                <w:rFonts w:ascii="Calibri" w:hAnsi="Calibri" w:cstheme="minorHAnsi"/>
              </w:rPr>
              <w:t>19:00</w:t>
            </w:r>
          </w:p>
        </w:tc>
        <w:tc>
          <w:tcPr>
            <w:tcW w:w="10317" w:type="dxa"/>
            <w:gridSpan w:val="10"/>
            <w:tcBorders>
              <w:left w:val="nil"/>
            </w:tcBorders>
          </w:tcPr>
          <w:p w:rsidR="00201E84" w:rsidRDefault="00201E84" w:rsidP="006A547A">
            <w:pPr>
              <w:rPr>
                <w:rFonts w:ascii="Calibri" w:hAnsi="Calibri" w:cstheme="minorHAnsi"/>
                <w:i/>
              </w:rPr>
            </w:pPr>
            <w:r w:rsidRPr="00B65FF3">
              <w:rPr>
                <w:rFonts w:ascii="Calibri" w:hAnsi="Calibri" w:cstheme="minorHAnsi"/>
                <w:b/>
              </w:rPr>
              <w:t>The RiskMinds Movie Night</w:t>
            </w:r>
            <w:r>
              <w:rPr>
                <w:rFonts w:ascii="Calibri" w:hAnsi="Calibri" w:cstheme="minorHAnsi"/>
                <w:b/>
              </w:rPr>
              <w:t xml:space="preserve">: Return Of The Jedi </w:t>
            </w:r>
            <w:r w:rsidRPr="00B65FF3">
              <w:rPr>
                <w:rFonts w:ascii="Calibri" w:hAnsi="Calibri" w:cstheme="minorHAnsi"/>
                <w:i/>
              </w:rPr>
              <w:t>– Hosted by Accenture</w:t>
            </w:r>
          </w:p>
          <w:p w:rsidR="00201E84" w:rsidRDefault="00201E84" w:rsidP="006A547A">
            <w:pPr>
              <w:rPr>
                <w:rFonts w:ascii="Calibri" w:hAnsi="Calibri" w:cstheme="minorHAnsi"/>
                <w:i/>
              </w:rPr>
            </w:pPr>
            <w:r>
              <w:rPr>
                <w:rFonts w:ascii="Calibri" w:hAnsi="Calibri" w:cstheme="minorHAnsi"/>
                <w:i/>
              </w:rPr>
              <w:t xml:space="preserve">Get ready for the next Star Wars Episode VII by reliving Luke, Han and Leia’s adventures of Endor. </w:t>
            </w:r>
          </w:p>
          <w:p w:rsidR="00201E84" w:rsidRPr="00B65FF3" w:rsidRDefault="00201E84" w:rsidP="006A547A">
            <w:pPr>
              <w:rPr>
                <w:rFonts w:ascii="Calibri" w:hAnsi="Calibri" w:cstheme="minorHAnsi"/>
                <w:b/>
              </w:rPr>
            </w:pPr>
            <w:r>
              <w:rPr>
                <w:rFonts w:ascii="Calibri" w:hAnsi="Calibri" w:cstheme="minorHAnsi"/>
                <w:i/>
              </w:rPr>
              <w:t xml:space="preserve">Popcorn, dinner and drinks will be served. </w:t>
            </w:r>
          </w:p>
        </w:tc>
      </w:tr>
      <w:tr w:rsidR="00201E84" w:rsidRPr="00A502E6" w:rsidTr="006A547A">
        <w:tc>
          <w:tcPr>
            <w:tcW w:w="675" w:type="dxa"/>
            <w:tcBorders>
              <w:right w:val="nil"/>
            </w:tcBorders>
          </w:tcPr>
          <w:p w:rsidR="00201E84" w:rsidRPr="00A502E6" w:rsidRDefault="00201E84" w:rsidP="006A547A">
            <w:pPr>
              <w:rPr>
                <w:rFonts w:ascii="Calibri" w:hAnsi="Calibri" w:cstheme="minorHAnsi"/>
                <w:b/>
              </w:rPr>
            </w:pPr>
          </w:p>
        </w:tc>
        <w:tc>
          <w:tcPr>
            <w:tcW w:w="10317" w:type="dxa"/>
            <w:gridSpan w:val="10"/>
            <w:tcBorders>
              <w:left w:val="nil"/>
            </w:tcBorders>
            <w:shd w:val="clear" w:color="auto" w:fill="auto"/>
          </w:tcPr>
          <w:p w:rsidR="00201E84" w:rsidRPr="00A502E6" w:rsidRDefault="00201E84" w:rsidP="006A547A">
            <w:pPr>
              <w:rPr>
                <w:rFonts w:ascii="Calibri" w:hAnsi="Calibri" w:cstheme="minorHAnsi"/>
              </w:rPr>
            </w:pPr>
          </w:p>
        </w:tc>
      </w:tr>
    </w:tbl>
    <w:p w:rsidR="00201E84" w:rsidRPr="00A502E6" w:rsidRDefault="00201E84" w:rsidP="00201E84">
      <w:pPr>
        <w:rPr>
          <w:rFonts w:ascii="Calibri" w:hAnsi="Calibri" w:cs="Arial"/>
          <w:i/>
          <w:sz w:val="18"/>
          <w:szCs w:val="18"/>
        </w:rPr>
      </w:pPr>
    </w:p>
    <w:p w:rsidR="00201E84" w:rsidRPr="00A502E6" w:rsidRDefault="00201E84" w:rsidP="00201E84">
      <w:pPr>
        <w:jc w:val="right"/>
        <w:rPr>
          <w:rFonts w:ascii="Calibri" w:hAnsi="Calibri" w:cs="Arial"/>
          <w:i/>
          <w:color w:val="244061" w:themeColor="accent1" w:themeShade="80"/>
          <w:sz w:val="18"/>
          <w:szCs w:val="18"/>
        </w:rPr>
      </w:pPr>
      <w:r w:rsidRPr="00A502E6">
        <w:rPr>
          <w:rFonts w:ascii="Calibri" w:hAnsi="Calibri" w:cs="Arial"/>
          <w:i/>
          <w:sz w:val="18"/>
          <w:szCs w:val="18"/>
        </w:rPr>
        <w:br w:type="page"/>
      </w:r>
      <w:r w:rsidRPr="00A502E6">
        <w:rPr>
          <w:rFonts w:ascii="Calibri" w:hAnsi="Calibri" w:cs="Arial"/>
          <w:i/>
          <w:color w:val="244061" w:themeColor="accent1" w:themeShade="80"/>
          <w:sz w:val="44"/>
          <w:szCs w:val="44"/>
        </w:rPr>
        <w:lastRenderedPageBreak/>
        <w:t>Thursday 10th December 2015</w:t>
      </w:r>
    </w:p>
    <w:p w:rsidR="00201E84" w:rsidRPr="00A502E6" w:rsidRDefault="00201E84" w:rsidP="00201E84">
      <w:pPr>
        <w:jc w:val="right"/>
        <w:outlineLvl w:val="0"/>
        <w:rPr>
          <w:rFonts w:ascii="Calibri" w:hAnsi="Calibri" w:cs="Arial"/>
          <w:b/>
          <w:i/>
          <w:color w:val="4F81BD" w:themeColor="accent1"/>
          <w:sz w:val="48"/>
          <w:szCs w:val="44"/>
        </w:rPr>
      </w:pPr>
      <w:r w:rsidRPr="00A502E6">
        <w:rPr>
          <w:rFonts w:ascii="Calibri" w:hAnsi="Calibri" w:cs="Arial"/>
          <w:b/>
          <w:color w:val="4F81BD" w:themeColor="accent1"/>
          <w:sz w:val="48"/>
          <w:szCs w:val="44"/>
        </w:rPr>
        <w:t>RiskMinds Main Conference Day 3</w:t>
      </w:r>
    </w:p>
    <w:p w:rsidR="00201E84" w:rsidRPr="00A502E6" w:rsidRDefault="00201E84" w:rsidP="00201E84">
      <w:pPr>
        <w:jc w:val="right"/>
        <w:rPr>
          <w:rFonts w:ascii="Calibri" w:hAnsi="Calibri" w:cs="Arial"/>
          <w:b/>
          <w:sz w:val="16"/>
          <w:szCs w:val="16"/>
          <w:u w:val="single"/>
        </w:rPr>
      </w:pPr>
    </w:p>
    <w:tbl>
      <w:tblPr>
        <w:tblStyle w:val="TableGrid"/>
        <w:tblW w:w="1099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78"/>
        <w:gridCol w:w="1988"/>
        <w:gridCol w:w="79"/>
        <w:gridCol w:w="1907"/>
        <w:gridCol w:w="158"/>
        <w:gridCol w:w="2000"/>
        <w:gridCol w:w="62"/>
        <w:gridCol w:w="2064"/>
        <w:gridCol w:w="48"/>
        <w:gridCol w:w="32"/>
        <w:gridCol w:w="1976"/>
      </w:tblGrid>
      <w:tr w:rsidR="00201E84" w:rsidRPr="00A502E6" w:rsidTr="006A547A">
        <w:tc>
          <w:tcPr>
            <w:tcW w:w="678" w:type="dxa"/>
            <w:tcBorders>
              <w:right w:val="nil"/>
            </w:tcBorders>
            <w:shd w:val="clear" w:color="auto" w:fill="FFFFFF" w:themeFill="background1"/>
          </w:tcPr>
          <w:p w:rsidR="00201E84" w:rsidRPr="000D7468" w:rsidRDefault="00201E84" w:rsidP="006A547A">
            <w:pPr>
              <w:rPr>
                <w:rFonts w:ascii="Calibri" w:hAnsi="Calibri" w:cstheme="minorHAnsi"/>
              </w:rPr>
            </w:pPr>
            <w:r w:rsidRPr="000D7468">
              <w:rPr>
                <w:rFonts w:ascii="Calibri" w:hAnsi="Calibri" w:cstheme="minorHAnsi"/>
              </w:rPr>
              <w:t>08:00</w:t>
            </w:r>
          </w:p>
        </w:tc>
        <w:tc>
          <w:tcPr>
            <w:tcW w:w="10314" w:type="dxa"/>
            <w:gridSpan w:val="10"/>
            <w:tcBorders>
              <w:left w:val="nil"/>
            </w:tcBorders>
            <w:shd w:val="clear" w:color="auto" w:fill="auto"/>
          </w:tcPr>
          <w:p w:rsidR="00201E84" w:rsidRPr="00A502E6" w:rsidRDefault="00201E84" w:rsidP="006A547A">
            <w:pPr>
              <w:rPr>
                <w:rFonts w:ascii="Calibri" w:hAnsi="Calibri" w:cstheme="minorHAnsi"/>
                <w:i/>
              </w:rPr>
            </w:pPr>
            <w:r w:rsidRPr="00A502E6">
              <w:rPr>
                <w:rFonts w:ascii="Calibri" w:hAnsi="Calibri" w:cstheme="minorHAnsi"/>
                <w:i/>
              </w:rPr>
              <w:t>Registration &amp; Welcome Coffee</w:t>
            </w:r>
          </w:p>
        </w:tc>
      </w:tr>
      <w:tr w:rsidR="00201E84" w:rsidRPr="00A502E6" w:rsidTr="006A547A">
        <w:tc>
          <w:tcPr>
            <w:tcW w:w="678" w:type="dxa"/>
            <w:tcBorders>
              <w:right w:val="nil"/>
            </w:tcBorders>
            <w:shd w:val="clear" w:color="auto" w:fill="auto"/>
          </w:tcPr>
          <w:p w:rsidR="00201E84" w:rsidRPr="000D7468" w:rsidRDefault="00201E84" w:rsidP="006A547A">
            <w:pPr>
              <w:rPr>
                <w:rFonts w:ascii="Calibri" w:hAnsi="Calibri" w:cstheme="minorHAnsi"/>
              </w:rPr>
            </w:pPr>
            <w:r w:rsidRPr="000D7468">
              <w:rPr>
                <w:rFonts w:ascii="Calibri" w:hAnsi="Calibri" w:cstheme="minorHAnsi"/>
              </w:rPr>
              <w:t>08:20</w:t>
            </w:r>
          </w:p>
        </w:tc>
        <w:tc>
          <w:tcPr>
            <w:tcW w:w="8306" w:type="dxa"/>
            <w:gridSpan w:val="8"/>
            <w:tcBorders>
              <w:left w:val="nil"/>
            </w:tcBorders>
            <w:shd w:val="clear" w:color="auto" w:fill="D9DFFF"/>
          </w:tcPr>
          <w:p w:rsidR="00201E84" w:rsidRPr="007730EC" w:rsidRDefault="00201E84" w:rsidP="006A547A">
            <w:pPr>
              <w:rPr>
                <w:rFonts w:ascii="Calibri" w:hAnsi="Calibri" w:cstheme="minorHAnsi"/>
                <w:i/>
              </w:rPr>
            </w:pPr>
            <w:r w:rsidRPr="00A502E6">
              <w:rPr>
                <w:rFonts w:ascii="Calibri" w:hAnsi="Calibri" w:cstheme="minorHAnsi"/>
                <w:i/>
              </w:rPr>
              <w:t xml:space="preserve">Chairman’s Opening Address: </w:t>
            </w:r>
            <w:r w:rsidRPr="0015228F">
              <w:rPr>
                <w:rFonts w:ascii="Calibri" w:hAnsi="Calibri" w:cstheme="minorHAnsi"/>
                <w:b/>
                <w:color w:val="0070C0"/>
              </w:rPr>
              <w:t>QRM</w:t>
            </w:r>
          </w:p>
        </w:tc>
        <w:tc>
          <w:tcPr>
            <w:tcW w:w="2008" w:type="dxa"/>
            <w:gridSpan w:val="2"/>
            <w:vMerge w:val="restart"/>
            <w:tcBorders>
              <w:left w:val="nil"/>
            </w:tcBorders>
            <w:shd w:val="clear" w:color="auto" w:fill="E36C0A" w:themeFill="accent6" w:themeFillShade="BF"/>
          </w:tcPr>
          <w:p w:rsidR="00201E84" w:rsidRPr="00A502E6" w:rsidRDefault="00201E84" w:rsidP="006A547A">
            <w:pPr>
              <w:rPr>
                <w:rFonts w:ascii="Calibri" w:hAnsi="Calibri" w:cstheme="minorHAnsi"/>
                <w:b/>
                <w:color w:val="FFFFFF" w:themeColor="background1"/>
              </w:rPr>
            </w:pPr>
            <w:r>
              <w:rPr>
                <w:rFonts w:ascii="Calibri" w:hAnsi="Calibri" w:cstheme="minorHAnsi"/>
                <w:b/>
                <w:color w:val="FFFFFF" w:themeColor="background1"/>
              </w:rPr>
              <w:t>In The Boardroom</w:t>
            </w:r>
            <w:r w:rsidRPr="00A502E6">
              <w:rPr>
                <w:rFonts w:ascii="Calibri" w:hAnsi="Calibri" w:cstheme="minorHAnsi"/>
                <w:b/>
                <w:color w:val="FFFFFF" w:themeColor="background1"/>
              </w:rPr>
              <w:t xml:space="preserve"> Risk Discussions</w:t>
            </w:r>
          </w:p>
        </w:tc>
      </w:tr>
      <w:tr w:rsidR="00201E84" w:rsidRPr="00A502E6" w:rsidTr="006A547A">
        <w:tc>
          <w:tcPr>
            <w:tcW w:w="678" w:type="dxa"/>
            <w:tcBorders>
              <w:right w:val="nil"/>
            </w:tcBorders>
            <w:shd w:val="clear" w:color="auto" w:fill="auto"/>
          </w:tcPr>
          <w:p w:rsidR="00201E84" w:rsidRPr="000D7468" w:rsidRDefault="00201E84" w:rsidP="006A547A">
            <w:pPr>
              <w:rPr>
                <w:rFonts w:ascii="Calibri" w:hAnsi="Calibri" w:cstheme="minorHAnsi"/>
              </w:rPr>
            </w:pPr>
          </w:p>
        </w:tc>
        <w:tc>
          <w:tcPr>
            <w:tcW w:w="8306" w:type="dxa"/>
            <w:gridSpan w:val="8"/>
            <w:tcBorders>
              <w:left w:val="nil"/>
              <w:bottom w:val="single" w:sz="12" w:space="0" w:color="FFFFFF" w:themeColor="background1"/>
            </w:tcBorders>
            <w:shd w:val="clear" w:color="auto" w:fill="000080"/>
          </w:tcPr>
          <w:p w:rsidR="00201E84" w:rsidRPr="00A502E6" w:rsidRDefault="00201E84" w:rsidP="006A547A">
            <w:pPr>
              <w:rPr>
                <w:rFonts w:ascii="Calibri" w:hAnsi="Calibri" w:cstheme="minorHAnsi"/>
                <w:b/>
              </w:rPr>
            </w:pPr>
          </w:p>
        </w:tc>
        <w:tc>
          <w:tcPr>
            <w:tcW w:w="2008" w:type="dxa"/>
            <w:gridSpan w:val="2"/>
            <w:vMerge/>
            <w:tcBorders>
              <w:left w:val="nil"/>
              <w:bottom w:val="single" w:sz="12" w:space="0" w:color="FFFFFF" w:themeColor="background1"/>
            </w:tcBorders>
            <w:shd w:val="clear" w:color="auto" w:fill="E36C0A" w:themeFill="accent6" w:themeFillShade="BF"/>
          </w:tcPr>
          <w:p w:rsidR="00201E84" w:rsidRPr="00A502E6" w:rsidRDefault="00201E84" w:rsidP="006A547A">
            <w:pPr>
              <w:rPr>
                <w:rFonts w:ascii="Calibri" w:hAnsi="Calibri" w:cstheme="minorHAnsi"/>
                <w:b/>
              </w:rPr>
            </w:pPr>
          </w:p>
        </w:tc>
      </w:tr>
      <w:tr w:rsidR="00201E84" w:rsidRPr="00A502E6" w:rsidTr="006A547A">
        <w:tc>
          <w:tcPr>
            <w:tcW w:w="678" w:type="dxa"/>
            <w:tcBorders>
              <w:right w:val="nil"/>
            </w:tcBorders>
            <w:shd w:val="clear" w:color="auto" w:fill="FFFFFF" w:themeFill="background1"/>
          </w:tcPr>
          <w:p w:rsidR="00201E84" w:rsidRPr="000D7468" w:rsidRDefault="00201E84" w:rsidP="006A547A">
            <w:pPr>
              <w:rPr>
                <w:rFonts w:ascii="Calibri" w:hAnsi="Calibri" w:cstheme="minorHAnsi"/>
              </w:rPr>
            </w:pPr>
            <w:r w:rsidRPr="000D7468">
              <w:rPr>
                <w:rFonts w:ascii="Calibri" w:hAnsi="Calibri" w:cstheme="minorHAnsi"/>
              </w:rPr>
              <w:t>08:40</w:t>
            </w:r>
          </w:p>
        </w:tc>
        <w:tc>
          <w:tcPr>
            <w:tcW w:w="8306" w:type="dxa"/>
            <w:gridSpan w:val="8"/>
            <w:tcBorders>
              <w:left w:val="nil"/>
            </w:tcBorders>
            <w:shd w:val="clear" w:color="auto" w:fill="D2D7FF"/>
          </w:tcPr>
          <w:p w:rsidR="00201E84" w:rsidRDefault="00201E84" w:rsidP="006A547A">
            <w:pPr>
              <w:rPr>
                <w:rFonts w:ascii="Calibri" w:hAnsi="Calibri" w:cstheme="minorHAnsi"/>
                <w:i/>
              </w:rPr>
            </w:pPr>
            <w:r w:rsidRPr="002D21B7">
              <w:rPr>
                <w:rFonts w:ascii="Calibri" w:hAnsi="Calibri" w:cstheme="minorHAnsi"/>
                <w:i/>
              </w:rPr>
              <w:t xml:space="preserve">Guest Academic </w:t>
            </w:r>
            <w:r>
              <w:rPr>
                <w:rFonts w:ascii="Calibri" w:hAnsi="Calibri" w:cstheme="minorHAnsi"/>
                <w:i/>
              </w:rPr>
              <w:t>Address</w:t>
            </w:r>
          </w:p>
          <w:p w:rsidR="00201E84" w:rsidRPr="00E963B5" w:rsidRDefault="00201E84" w:rsidP="006A547A">
            <w:pPr>
              <w:rPr>
                <w:rFonts w:asciiTheme="minorHAnsi" w:hAnsiTheme="minorHAnsi" w:cstheme="minorHAnsi"/>
                <w:b/>
              </w:rPr>
            </w:pPr>
            <w:r w:rsidRPr="00E963B5">
              <w:rPr>
                <w:rFonts w:asciiTheme="minorHAnsi" w:hAnsiTheme="minorHAnsi" w:cstheme="minorHAnsi"/>
                <w:b/>
              </w:rPr>
              <w:t xml:space="preserve">Regulatory Risk Measures: Estimation, Robustness, Elicitability </w:t>
            </w:r>
            <w:r>
              <w:rPr>
                <w:rFonts w:asciiTheme="minorHAnsi" w:hAnsiTheme="minorHAnsi" w:cstheme="minorHAnsi"/>
                <w:b/>
              </w:rPr>
              <w:t>&amp;</w:t>
            </w:r>
            <w:r w:rsidRPr="00E963B5">
              <w:rPr>
                <w:rFonts w:asciiTheme="minorHAnsi" w:hAnsiTheme="minorHAnsi" w:cstheme="minorHAnsi"/>
                <w:b/>
              </w:rPr>
              <w:t xml:space="preserve"> Backtesting</w:t>
            </w:r>
          </w:p>
          <w:p w:rsidR="00201E84" w:rsidRPr="00A502E6" w:rsidRDefault="00201E84" w:rsidP="006A547A">
            <w:pPr>
              <w:rPr>
                <w:rFonts w:ascii="Calibri" w:hAnsi="Calibri" w:cstheme="minorHAnsi"/>
              </w:rPr>
            </w:pPr>
            <w:r w:rsidRPr="008F3E24">
              <w:rPr>
                <w:rFonts w:asciiTheme="minorHAnsi" w:hAnsiTheme="minorHAnsi" w:cstheme="minorHAnsi"/>
                <w:b/>
                <w:color w:val="0070C0"/>
              </w:rPr>
              <w:t xml:space="preserve">Paul Embrechts, </w:t>
            </w:r>
            <w:r w:rsidRPr="008C1B17">
              <w:rPr>
                <w:rFonts w:asciiTheme="minorHAnsi" w:hAnsiTheme="minorHAnsi" w:cstheme="minorHAnsi"/>
                <w:i/>
                <w:color w:val="0070C0"/>
              </w:rPr>
              <w:t>Professor Of Mathematics &amp; Director Of RiskLab,</w:t>
            </w:r>
            <w:r w:rsidRPr="008F3E24">
              <w:rPr>
                <w:rFonts w:asciiTheme="minorHAnsi" w:hAnsiTheme="minorHAnsi" w:cstheme="minorHAnsi"/>
                <w:b/>
                <w:color w:val="0070C0"/>
              </w:rPr>
              <w:t xml:space="preserve"> ETH ZURICH</w:t>
            </w:r>
          </w:p>
        </w:tc>
        <w:tc>
          <w:tcPr>
            <w:tcW w:w="2008" w:type="dxa"/>
            <w:gridSpan w:val="2"/>
            <w:tcBorders>
              <w:left w:val="nil"/>
            </w:tcBorders>
            <w:shd w:val="clear" w:color="auto" w:fill="FBD4B4" w:themeFill="accent6" w:themeFillTint="66"/>
          </w:tcPr>
          <w:p w:rsidR="00201E84" w:rsidRPr="002D21B7" w:rsidRDefault="00201E84" w:rsidP="006A547A">
            <w:pPr>
              <w:rPr>
                <w:rFonts w:ascii="Calibri" w:hAnsi="Calibri" w:cstheme="minorHAnsi"/>
                <w:i/>
              </w:rPr>
            </w:pPr>
            <w:r>
              <w:rPr>
                <w:rFonts w:ascii="Calibri" w:hAnsi="Calibri" w:cstheme="minorHAnsi"/>
                <w:i/>
              </w:rPr>
              <w:t>IFRS9</w:t>
            </w:r>
          </w:p>
        </w:tc>
      </w:tr>
      <w:tr w:rsidR="00201E84" w:rsidRPr="00A502E6" w:rsidTr="006A547A">
        <w:tc>
          <w:tcPr>
            <w:tcW w:w="678" w:type="dxa"/>
            <w:tcBorders>
              <w:right w:val="nil"/>
            </w:tcBorders>
            <w:shd w:val="clear" w:color="auto" w:fill="FFFFFF" w:themeFill="background1"/>
          </w:tcPr>
          <w:p w:rsidR="00201E84" w:rsidRPr="000D7468" w:rsidRDefault="00201E84" w:rsidP="006A547A">
            <w:pPr>
              <w:rPr>
                <w:rFonts w:ascii="Calibri" w:hAnsi="Calibri" w:cstheme="minorHAnsi"/>
              </w:rPr>
            </w:pPr>
            <w:r>
              <w:rPr>
                <w:rFonts w:ascii="Calibri" w:hAnsi="Calibri" w:cstheme="minorHAnsi"/>
              </w:rPr>
              <w:t>09:2</w:t>
            </w:r>
            <w:r w:rsidRPr="000D7468">
              <w:rPr>
                <w:rFonts w:ascii="Calibri" w:hAnsi="Calibri" w:cstheme="minorHAnsi"/>
              </w:rPr>
              <w:t>0</w:t>
            </w:r>
          </w:p>
        </w:tc>
        <w:tc>
          <w:tcPr>
            <w:tcW w:w="8306" w:type="dxa"/>
            <w:gridSpan w:val="8"/>
            <w:tcBorders>
              <w:left w:val="nil"/>
            </w:tcBorders>
            <w:shd w:val="clear" w:color="auto" w:fill="D2D7FF"/>
          </w:tcPr>
          <w:p w:rsidR="00201E84" w:rsidRDefault="00201E84" w:rsidP="006A547A">
            <w:pPr>
              <w:rPr>
                <w:rFonts w:ascii="Calibri" w:hAnsi="Calibri" w:cstheme="minorHAnsi"/>
                <w:i/>
              </w:rPr>
            </w:pPr>
            <w:r>
              <w:rPr>
                <w:rFonts w:ascii="Calibri" w:hAnsi="Calibri" w:cstheme="minorHAnsi"/>
                <w:i/>
              </w:rPr>
              <w:t>The RiskMinds Annual Philosophic Address</w:t>
            </w:r>
          </w:p>
          <w:p w:rsidR="00201E84" w:rsidRPr="002C3400" w:rsidRDefault="00201E84" w:rsidP="006A547A">
            <w:pPr>
              <w:rPr>
                <w:rFonts w:asciiTheme="minorHAnsi" w:hAnsiTheme="minorHAnsi" w:cstheme="minorHAnsi"/>
                <w:i/>
              </w:rPr>
            </w:pPr>
            <w:r w:rsidRPr="002C3400">
              <w:rPr>
                <w:rFonts w:asciiTheme="minorHAnsi" w:eastAsia="Arial Unicode MS" w:hAnsiTheme="minorHAnsi" w:cstheme="minorHAnsi"/>
                <w:b/>
                <w:color w:val="0070C0"/>
                <w:szCs w:val="18"/>
              </w:rPr>
              <w:t xml:space="preserve">Nassim Nicholas Taleb, </w:t>
            </w:r>
            <w:r w:rsidRPr="002C3400">
              <w:rPr>
                <w:rFonts w:asciiTheme="minorHAnsi" w:eastAsia="Arial Unicode MS" w:hAnsiTheme="minorHAnsi" w:cstheme="minorHAnsi"/>
                <w:i/>
                <w:color w:val="0070C0"/>
                <w:szCs w:val="18"/>
              </w:rPr>
              <w:t>Distinguished Professor Of Risk Engineering, Polytechnic Institute,</w:t>
            </w:r>
            <w:r w:rsidRPr="002C3400">
              <w:rPr>
                <w:rFonts w:asciiTheme="minorHAnsi" w:eastAsia="Arial Unicode MS" w:hAnsiTheme="minorHAnsi" w:cstheme="minorHAnsi"/>
                <w:b/>
                <w:color w:val="0070C0"/>
                <w:szCs w:val="18"/>
              </w:rPr>
              <w:t xml:space="preserve"> NEW YORK UNIVERSITY </w:t>
            </w:r>
            <w:r w:rsidRPr="002C3400">
              <w:rPr>
                <w:rFonts w:asciiTheme="minorHAnsi" w:eastAsia="Arial Unicode MS" w:hAnsiTheme="minorHAnsi" w:cstheme="minorHAnsi"/>
                <w:i/>
                <w:color w:val="0070C0"/>
                <w:szCs w:val="18"/>
              </w:rPr>
              <w:t>&amp; Author,</w:t>
            </w:r>
            <w:r w:rsidRPr="002C3400">
              <w:rPr>
                <w:rFonts w:asciiTheme="minorHAnsi" w:eastAsia="Arial Unicode MS" w:hAnsiTheme="minorHAnsi" w:cstheme="minorHAnsi"/>
                <w:b/>
                <w:color w:val="0070C0"/>
                <w:szCs w:val="18"/>
              </w:rPr>
              <w:t xml:space="preserve"> ‘The Black Swan’ &amp; ‘Antifragile’</w:t>
            </w:r>
          </w:p>
        </w:tc>
        <w:tc>
          <w:tcPr>
            <w:tcW w:w="2008" w:type="dxa"/>
            <w:gridSpan w:val="2"/>
            <w:tcBorders>
              <w:left w:val="nil"/>
            </w:tcBorders>
            <w:shd w:val="clear" w:color="auto" w:fill="FBD4B4" w:themeFill="accent6" w:themeFillTint="66"/>
          </w:tcPr>
          <w:p w:rsidR="00201E84" w:rsidRPr="00890AA0" w:rsidRDefault="00201E84" w:rsidP="006A547A">
            <w:pPr>
              <w:rPr>
                <w:rFonts w:asciiTheme="minorHAnsi" w:hAnsiTheme="minorHAnsi" w:cstheme="minorHAnsi"/>
                <w:i/>
                <w:color w:val="000000"/>
                <w:sz w:val="18"/>
                <w:szCs w:val="18"/>
              </w:rPr>
            </w:pPr>
            <w:r w:rsidRPr="00890AA0">
              <w:rPr>
                <w:rFonts w:asciiTheme="minorHAnsi" w:hAnsiTheme="minorHAnsi" w:cstheme="minorHAnsi"/>
                <w:i/>
                <w:color w:val="000000"/>
                <w:sz w:val="18"/>
                <w:szCs w:val="18"/>
              </w:rPr>
              <w:t>Distributed Ledgers For OTC Derivatives</w:t>
            </w:r>
          </w:p>
          <w:p w:rsidR="00201E84" w:rsidRPr="00274408" w:rsidRDefault="00201E84" w:rsidP="006A547A">
            <w:pPr>
              <w:rPr>
                <w:rFonts w:ascii="Calibri" w:hAnsi="Calibri" w:cstheme="minorHAnsi"/>
                <w:b/>
                <w:color w:val="0070C0"/>
                <w:sz w:val="18"/>
                <w:szCs w:val="18"/>
              </w:rPr>
            </w:pPr>
            <w:r w:rsidRPr="00274408">
              <w:rPr>
                <w:rFonts w:ascii="Calibri" w:hAnsi="Calibri" w:cstheme="minorHAnsi"/>
                <w:b/>
                <w:color w:val="0070C0"/>
                <w:sz w:val="18"/>
                <w:szCs w:val="18"/>
              </w:rPr>
              <w:t>Massimo Morini</w:t>
            </w:r>
          </w:p>
          <w:p w:rsidR="00201E84" w:rsidRPr="00890AA0" w:rsidRDefault="00201E84" w:rsidP="006A547A">
            <w:pPr>
              <w:rPr>
                <w:rFonts w:ascii="Arial" w:hAnsi="Arial" w:cs="Arial"/>
                <w:sz w:val="18"/>
                <w:szCs w:val="18"/>
              </w:rPr>
            </w:pPr>
            <w:r w:rsidRPr="00274408">
              <w:rPr>
                <w:rFonts w:ascii="Calibri" w:hAnsi="Calibri" w:cstheme="minorHAnsi"/>
                <w:b/>
                <w:color w:val="0070C0"/>
                <w:sz w:val="18"/>
                <w:szCs w:val="18"/>
              </w:rPr>
              <w:t>BANCA IMI</w:t>
            </w:r>
          </w:p>
        </w:tc>
      </w:tr>
      <w:tr w:rsidR="00201E84" w:rsidRPr="00A502E6" w:rsidTr="006A547A">
        <w:tc>
          <w:tcPr>
            <w:tcW w:w="678" w:type="dxa"/>
            <w:tcBorders>
              <w:right w:val="nil"/>
            </w:tcBorders>
            <w:shd w:val="clear" w:color="auto" w:fill="FFFFFF" w:themeFill="background1"/>
          </w:tcPr>
          <w:p w:rsidR="00201E84" w:rsidRPr="000D7468" w:rsidRDefault="00201E84" w:rsidP="006A547A">
            <w:pPr>
              <w:rPr>
                <w:rFonts w:ascii="Calibri" w:hAnsi="Calibri" w:cstheme="minorHAnsi"/>
              </w:rPr>
            </w:pPr>
            <w:r>
              <w:rPr>
                <w:rFonts w:ascii="Calibri" w:hAnsi="Calibri" w:cstheme="minorHAnsi"/>
              </w:rPr>
              <w:t>09:50</w:t>
            </w:r>
          </w:p>
        </w:tc>
        <w:tc>
          <w:tcPr>
            <w:tcW w:w="8306" w:type="dxa"/>
            <w:gridSpan w:val="8"/>
            <w:tcBorders>
              <w:left w:val="nil"/>
            </w:tcBorders>
            <w:shd w:val="clear" w:color="auto" w:fill="D2D7FF"/>
          </w:tcPr>
          <w:p w:rsidR="00201E84" w:rsidRPr="00E963B5" w:rsidRDefault="00201E84" w:rsidP="006A547A">
            <w:pPr>
              <w:rPr>
                <w:rFonts w:asciiTheme="minorHAnsi" w:hAnsiTheme="minorHAnsi" w:cstheme="minorHAnsi"/>
                <w:i/>
                <w:iCs/>
              </w:rPr>
            </w:pPr>
            <w:r w:rsidRPr="00E963B5">
              <w:rPr>
                <w:rFonts w:asciiTheme="minorHAnsi" w:hAnsiTheme="minorHAnsi" w:cstheme="minorHAnsi"/>
                <w:i/>
                <w:iCs/>
              </w:rPr>
              <w:t>Guest Modelling Address</w:t>
            </w:r>
          </w:p>
          <w:p w:rsidR="00201E84" w:rsidRPr="00E963B5" w:rsidRDefault="00201E84" w:rsidP="006A547A">
            <w:pPr>
              <w:rPr>
                <w:rFonts w:asciiTheme="minorHAnsi" w:hAnsiTheme="minorHAnsi" w:cstheme="minorHAnsi"/>
              </w:rPr>
            </w:pPr>
            <w:r w:rsidRPr="00E963B5">
              <w:rPr>
                <w:rFonts w:asciiTheme="minorHAnsi" w:hAnsiTheme="minorHAnsi" w:cstheme="minorHAnsi"/>
                <w:b/>
                <w:bCs/>
              </w:rPr>
              <w:t>New Research On Agent Based Modelling</w:t>
            </w:r>
          </w:p>
          <w:p w:rsidR="00201E84" w:rsidRPr="00E963B5" w:rsidRDefault="00201E84" w:rsidP="006A547A">
            <w:pPr>
              <w:rPr>
                <w:rFonts w:ascii="Calibri" w:hAnsi="Calibri" w:cstheme="minorHAnsi"/>
                <w:b/>
              </w:rPr>
            </w:pPr>
            <w:r w:rsidRPr="00FA30FB">
              <w:rPr>
                <w:rFonts w:asciiTheme="minorHAnsi" w:hAnsiTheme="minorHAnsi" w:cstheme="minorHAnsi"/>
                <w:b/>
                <w:color w:val="0070C0"/>
              </w:rPr>
              <w:t xml:space="preserve">Rick Bookstaber, </w:t>
            </w:r>
            <w:r w:rsidRPr="004913C7">
              <w:rPr>
                <w:rFonts w:asciiTheme="minorHAnsi" w:hAnsiTheme="minorHAnsi" w:cstheme="minorHAnsi"/>
                <w:i/>
                <w:color w:val="0070C0"/>
              </w:rPr>
              <w:t>Chief Risk Officer &amp; Managing Director, Office of the Chief Investment Officer,</w:t>
            </w:r>
            <w:r w:rsidRPr="00FA30FB">
              <w:rPr>
                <w:rFonts w:asciiTheme="minorHAnsi" w:hAnsiTheme="minorHAnsi" w:cstheme="minorHAnsi"/>
                <w:b/>
                <w:color w:val="0070C0"/>
              </w:rPr>
              <w:t xml:space="preserve"> UNIVERSITY OF CALIFORNIA BOARD OF REGENTS</w:t>
            </w:r>
          </w:p>
        </w:tc>
        <w:tc>
          <w:tcPr>
            <w:tcW w:w="2008" w:type="dxa"/>
            <w:gridSpan w:val="2"/>
            <w:tcBorders>
              <w:left w:val="nil"/>
            </w:tcBorders>
            <w:shd w:val="clear" w:color="auto" w:fill="FBD4B4" w:themeFill="accent6" w:themeFillTint="66"/>
          </w:tcPr>
          <w:p w:rsidR="00201E84" w:rsidRPr="002D21B7" w:rsidRDefault="00201E84" w:rsidP="006A547A">
            <w:pPr>
              <w:rPr>
                <w:rFonts w:ascii="Calibri" w:hAnsi="Calibri" w:cstheme="minorHAnsi"/>
                <w:i/>
              </w:rPr>
            </w:pPr>
            <w:r w:rsidRPr="002D21B7">
              <w:rPr>
                <w:rFonts w:ascii="Calibri" w:hAnsi="Calibri" w:cstheme="minorHAnsi"/>
                <w:i/>
              </w:rPr>
              <w:t>Operational Risk</w:t>
            </w:r>
          </w:p>
        </w:tc>
      </w:tr>
      <w:tr w:rsidR="00201E84" w:rsidRPr="00A502E6" w:rsidTr="006A547A">
        <w:tc>
          <w:tcPr>
            <w:tcW w:w="678" w:type="dxa"/>
            <w:tcBorders>
              <w:right w:val="nil"/>
            </w:tcBorders>
            <w:shd w:val="clear" w:color="auto" w:fill="FFFFFF" w:themeFill="background1"/>
          </w:tcPr>
          <w:p w:rsidR="00201E84" w:rsidRPr="000D7468" w:rsidRDefault="00201E84" w:rsidP="006A547A">
            <w:pPr>
              <w:rPr>
                <w:rFonts w:ascii="Calibri" w:hAnsi="Calibri" w:cstheme="minorHAnsi"/>
              </w:rPr>
            </w:pPr>
            <w:r w:rsidRPr="000D7468">
              <w:rPr>
                <w:rFonts w:ascii="Calibri" w:hAnsi="Calibri" w:cstheme="minorHAnsi"/>
              </w:rPr>
              <w:t>10:</w:t>
            </w:r>
            <w:r>
              <w:rPr>
                <w:rFonts w:ascii="Calibri" w:hAnsi="Calibri" w:cstheme="minorHAnsi"/>
              </w:rPr>
              <w:t>20</w:t>
            </w:r>
          </w:p>
        </w:tc>
        <w:tc>
          <w:tcPr>
            <w:tcW w:w="8306" w:type="dxa"/>
            <w:gridSpan w:val="8"/>
            <w:tcBorders>
              <w:left w:val="nil"/>
            </w:tcBorders>
            <w:shd w:val="clear" w:color="auto" w:fill="D2D7FF"/>
          </w:tcPr>
          <w:p w:rsidR="00201E84" w:rsidRPr="002D21B7" w:rsidRDefault="00201E84" w:rsidP="006A547A">
            <w:pPr>
              <w:rPr>
                <w:rFonts w:ascii="Calibri" w:hAnsi="Calibri" w:cstheme="minorHAnsi"/>
                <w:i/>
              </w:rPr>
            </w:pPr>
            <w:r w:rsidRPr="002D21B7">
              <w:rPr>
                <w:rFonts w:ascii="Calibri" w:hAnsi="Calibri" w:cstheme="minorHAnsi"/>
                <w:i/>
              </w:rPr>
              <w:t>Industry Discussion</w:t>
            </w:r>
          </w:p>
          <w:p w:rsidR="00201E84" w:rsidRPr="002D21B7" w:rsidRDefault="00201E84" w:rsidP="006A547A">
            <w:pPr>
              <w:rPr>
                <w:rFonts w:ascii="Calibri" w:hAnsi="Calibri" w:cstheme="minorHAnsi"/>
                <w:b/>
              </w:rPr>
            </w:pPr>
            <w:r w:rsidRPr="002D21B7">
              <w:rPr>
                <w:rFonts w:ascii="Calibri" w:hAnsi="Calibri" w:cstheme="minorHAnsi"/>
                <w:b/>
              </w:rPr>
              <w:t>The Future For Modelling</w:t>
            </w:r>
            <w:r>
              <w:rPr>
                <w:rFonts w:ascii="Calibri" w:hAnsi="Calibri" w:cstheme="minorHAnsi"/>
                <w:b/>
              </w:rPr>
              <w:t xml:space="preserve"> &amp; Complexity</w:t>
            </w:r>
          </w:p>
          <w:p w:rsidR="00201E84" w:rsidRDefault="00201E84" w:rsidP="006A547A">
            <w:pPr>
              <w:rPr>
                <w:rFonts w:ascii="Calibri" w:hAnsi="Calibri" w:cstheme="minorHAnsi"/>
              </w:rPr>
            </w:pPr>
            <w:r>
              <w:rPr>
                <w:rFonts w:ascii="Calibri" w:hAnsi="Calibri" w:cstheme="minorHAnsi"/>
              </w:rPr>
              <w:t>Are Internal Models Dead?</w:t>
            </w:r>
          </w:p>
          <w:p w:rsidR="00201E84" w:rsidRDefault="00201E84" w:rsidP="006A547A">
            <w:pPr>
              <w:rPr>
                <w:rFonts w:ascii="Calibri" w:hAnsi="Calibri" w:cstheme="minorHAnsi"/>
                <w:b/>
                <w:color w:val="0070C0"/>
              </w:rPr>
            </w:pPr>
            <w:r w:rsidRPr="008C1B17">
              <w:rPr>
                <w:rFonts w:ascii="Calibri" w:hAnsi="Calibri" w:cstheme="minorHAnsi"/>
                <w:b/>
                <w:color w:val="0070C0"/>
              </w:rPr>
              <w:t xml:space="preserve">Maarten Gelderman, </w:t>
            </w:r>
            <w:r w:rsidRPr="008C1B17">
              <w:rPr>
                <w:rFonts w:ascii="Calibri" w:hAnsi="Calibri" w:cstheme="minorHAnsi"/>
                <w:color w:val="0070C0"/>
              </w:rPr>
              <w:t>Division Director, Banking Supervision National Institutions,</w:t>
            </w:r>
            <w:r>
              <w:rPr>
                <w:rFonts w:ascii="Calibri" w:hAnsi="Calibri" w:cstheme="minorHAnsi"/>
                <w:b/>
                <w:color w:val="0070C0"/>
              </w:rPr>
              <w:t xml:space="preserve"> </w:t>
            </w:r>
            <w:r w:rsidRPr="008C1B17">
              <w:rPr>
                <w:rFonts w:ascii="Calibri" w:hAnsi="Calibri" w:cstheme="minorHAnsi"/>
                <w:b/>
                <w:color w:val="0070C0"/>
              </w:rPr>
              <w:t>DE NEDERLANDSCHE BANK</w:t>
            </w:r>
          </w:p>
          <w:p w:rsidR="00201E84" w:rsidRDefault="00201E84" w:rsidP="006A547A">
            <w:pPr>
              <w:tabs>
                <w:tab w:val="left" w:pos="6465"/>
              </w:tabs>
              <w:rPr>
                <w:rFonts w:asciiTheme="minorHAnsi" w:hAnsiTheme="minorHAnsi" w:cstheme="minorHAnsi"/>
                <w:b/>
                <w:color w:val="0070C0"/>
              </w:rPr>
            </w:pPr>
            <w:r w:rsidRPr="008F3E24">
              <w:rPr>
                <w:rFonts w:asciiTheme="minorHAnsi" w:hAnsiTheme="minorHAnsi" w:cstheme="minorHAnsi"/>
                <w:b/>
                <w:color w:val="0070C0"/>
              </w:rPr>
              <w:t xml:space="preserve">Paul Embrechts, </w:t>
            </w:r>
            <w:r w:rsidRPr="008C1B17">
              <w:rPr>
                <w:rFonts w:asciiTheme="minorHAnsi" w:hAnsiTheme="minorHAnsi" w:cstheme="minorHAnsi"/>
                <w:i/>
                <w:color w:val="0070C0"/>
              </w:rPr>
              <w:t>Professor Of Mathematics &amp; Director Of RiskLab,</w:t>
            </w:r>
            <w:r w:rsidRPr="008F3E24">
              <w:rPr>
                <w:rFonts w:asciiTheme="minorHAnsi" w:hAnsiTheme="minorHAnsi" w:cstheme="minorHAnsi"/>
                <w:b/>
                <w:color w:val="0070C0"/>
              </w:rPr>
              <w:t xml:space="preserve"> ETH ZURICH</w:t>
            </w:r>
            <w:r>
              <w:rPr>
                <w:rFonts w:asciiTheme="minorHAnsi" w:hAnsiTheme="minorHAnsi" w:cstheme="minorHAnsi"/>
                <w:b/>
                <w:color w:val="0070C0"/>
              </w:rPr>
              <w:tab/>
            </w:r>
          </w:p>
          <w:p w:rsidR="00201E84" w:rsidRDefault="00201E84" w:rsidP="006A547A">
            <w:pPr>
              <w:rPr>
                <w:rFonts w:asciiTheme="minorHAnsi" w:eastAsia="Arial Unicode MS" w:hAnsiTheme="minorHAnsi" w:cstheme="minorHAnsi"/>
                <w:b/>
                <w:color w:val="0070C0"/>
                <w:szCs w:val="18"/>
              </w:rPr>
            </w:pPr>
            <w:r w:rsidRPr="002C3400">
              <w:rPr>
                <w:rFonts w:asciiTheme="minorHAnsi" w:eastAsia="Arial Unicode MS" w:hAnsiTheme="minorHAnsi" w:cstheme="minorHAnsi"/>
                <w:b/>
                <w:color w:val="0070C0"/>
                <w:szCs w:val="18"/>
              </w:rPr>
              <w:t xml:space="preserve">Nassim Nicholas Taleb, </w:t>
            </w:r>
            <w:r w:rsidRPr="002C3400">
              <w:rPr>
                <w:rFonts w:asciiTheme="minorHAnsi" w:eastAsia="Arial Unicode MS" w:hAnsiTheme="minorHAnsi" w:cstheme="minorHAnsi"/>
                <w:i/>
                <w:color w:val="0070C0"/>
                <w:szCs w:val="18"/>
              </w:rPr>
              <w:t>Distinguished Professor Of Risk Engineering, Polytechnic Institute,</w:t>
            </w:r>
            <w:r w:rsidRPr="002C3400">
              <w:rPr>
                <w:rFonts w:asciiTheme="minorHAnsi" w:eastAsia="Arial Unicode MS" w:hAnsiTheme="minorHAnsi" w:cstheme="minorHAnsi"/>
                <w:b/>
                <w:color w:val="0070C0"/>
                <w:szCs w:val="18"/>
              </w:rPr>
              <w:t xml:space="preserve"> NEW YORK UNIVERSITY </w:t>
            </w:r>
            <w:r w:rsidRPr="002C3400">
              <w:rPr>
                <w:rFonts w:asciiTheme="minorHAnsi" w:eastAsia="Arial Unicode MS" w:hAnsiTheme="minorHAnsi" w:cstheme="minorHAnsi"/>
                <w:i/>
                <w:color w:val="0070C0"/>
                <w:szCs w:val="18"/>
              </w:rPr>
              <w:t>&amp; Author,</w:t>
            </w:r>
            <w:r w:rsidRPr="002C3400">
              <w:rPr>
                <w:rFonts w:asciiTheme="minorHAnsi" w:eastAsia="Arial Unicode MS" w:hAnsiTheme="minorHAnsi" w:cstheme="minorHAnsi"/>
                <w:b/>
                <w:color w:val="0070C0"/>
                <w:szCs w:val="18"/>
              </w:rPr>
              <w:t xml:space="preserve"> ‘The Black Swan’ &amp; ‘Antifragile’</w:t>
            </w:r>
          </w:p>
          <w:p w:rsidR="00201E84" w:rsidRPr="00CE2BA1" w:rsidRDefault="00201E84" w:rsidP="006A547A">
            <w:pPr>
              <w:rPr>
                <w:rFonts w:asciiTheme="minorHAnsi" w:hAnsiTheme="minorHAnsi" w:cstheme="minorHAnsi"/>
                <w:b/>
                <w:color w:val="0070C0"/>
              </w:rPr>
            </w:pPr>
            <w:r w:rsidRPr="00FA30FB">
              <w:rPr>
                <w:rFonts w:asciiTheme="minorHAnsi" w:eastAsia="Arial Unicode MS" w:hAnsiTheme="minorHAnsi" w:cstheme="minorHAnsi"/>
                <w:b/>
                <w:color w:val="0070C0"/>
                <w:szCs w:val="18"/>
              </w:rPr>
              <w:t xml:space="preserve">Rick Bookstaber, </w:t>
            </w:r>
            <w:r w:rsidRPr="004913C7">
              <w:rPr>
                <w:rFonts w:asciiTheme="minorHAnsi" w:eastAsia="Arial Unicode MS" w:hAnsiTheme="minorHAnsi" w:cstheme="minorHAnsi"/>
                <w:i/>
                <w:color w:val="0070C0"/>
                <w:szCs w:val="18"/>
              </w:rPr>
              <w:t>Chief Risk Officer &amp; Managing Director, Office of the Chief Investment Officer,</w:t>
            </w:r>
            <w:r w:rsidRPr="00FA30FB">
              <w:rPr>
                <w:rFonts w:asciiTheme="minorHAnsi" w:eastAsia="Arial Unicode MS" w:hAnsiTheme="minorHAnsi" w:cstheme="minorHAnsi"/>
                <w:b/>
                <w:color w:val="0070C0"/>
                <w:szCs w:val="18"/>
              </w:rPr>
              <w:t xml:space="preserve"> UNIVERSITY OF CALIFORNIA BOARD OF REGENTS</w:t>
            </w:r>
          </w:p>
        </w:tc>
        <w:tc>
          <w:tcPr>
            <w:tcW w:w="2008" w:type="dxa"/>
            <w:gridSpan w:val="2"/>
            <w:tcBorders>
              <w:left w:val="nil"/>
            </w:tcBorders>
            <w:shd w:val="clear" w:color="auto" w:fill="FBD4B4" w:themeFill="accent6" w:themeFillTint="66"/>
          </w:tcPr>
          <w:p w:rsidR="00201E84" w:rsidRDefault="00201E84" w:rsidP="006A547A">
            <w:pPr>
              <w:rPr>
                <w:rFonts w:ascii="Calibri" w:hAnsi="Calibri" w:cstheme="minorHAnsi"/>
                <w:i/>
              </w:rPr>
            </w:pPr>
            <w:r w:rsidRPr="00890AA0">
              <w:rPr>
                <w:rFonts w:ascii="Calibri" w:hAnsi="Calibri" w:cstheme="minorHAnsi"/>
                <w:i/>
              </w:rPr>
              <w:t xml:space="preserve">How Afraid Should We Be Of Google, Apple </w:t>
            </w:r>
            <w:r>
              <w:rPr>
                <w:rFonts w:ascii="Calibri" w:hAnsi="Calibri" w:cstheme="minorHAnsi"/>
                <w:i/>
              </w:rPr>
              <w:t xml:space="preserve">&amp; </w:t>
            </w:r>
            <w:r w:rsidRPr="00890AA0">
              <w:rPr>
                <w:rFonts w:ascii="Calibri" w:hAnsi="Calibri" w:cstheme="minorHAnsi"/>
                <w:i/>
              </w:rPr>
              <w:t>Facebook And What Can Banks Do About It?</w:t>
            </w:r>
          </w:p>
          <w:p w:rsidR="00201E84" w:rsidRDefault="00201E84" w:rsidP="006A547A">
            <w:pPr>
              <w:rPr>
                <w:rFonts w:ascii="Calibri" w:hAnsi="Calibri" w:cstheme="minorHAnsi"/>
                <w:b/>
                <w:color w:val="0070C0"/>
              </w:rPr>
            </w:pPr>
            <w:r>
              <w:rPr>
                <w:rFonts w:ascii="Calibri" w:hAnsi="Calibri" w:cstheme="minorHAnsi"/>
                <w:b/>
                <w:color w:val="0070C0"/>
              </w:rPr>
              <w:t>Periklis Thivaios</w:t>
            </w:r>
          </w:p>
          <w:p w:rsidR="00201E84" w:rsidRPr="00890AA0" w:rsidRDefault="00201E84" w:rsidP="006A547A">
            <w:pPr>
              <w:rPr>
                <w:rFonts w:ascii="Calibri" w:hAnsi="Calibri" w:cstheme="minorHAnsi"/>
                <w:b/>
                <w:color w:val="0070C0"/>
              </w:rPr>
            </w:pPr>
            <w:r w:rsidRPr="00890AA0">
              <w:rPr>
                <w:rFonts w:ascii="Calibri" w:hAnsi="Calibri" w:cstheme="minorHAnsi"/>
                <w:b/>
                <w:color w:val="0070C0"/>
              </w:rPr>
              <w:t>IE BUSINESS SCHOOL</w:t>
            </w:r>
          </w:p>
        </w:tc>
      </w:tr>
      <w:tr w:rsidR="00201E84" w:rsidRPr="00A502E6" w:rsidTr="006A547A">
        <w:tc>
          <w:tcPr>
            <w:tcW w:w="678" w:type="dxa"/>
            <w:tcBorders>
              <w:right w:val="nil"/>
            </w:tcBorders>
            <w:shd w:val="clear" w:color="auto" w:fill="FFFFFF" w:themeFill="background1"/>
          </w:tcPr>
          <w:p w:rsidR="00201E84" w:rsidRPr="000D7468" w:rsidRDefault="00201E84" w:rsidP="006A547A">
            <w:pPr>
              <w:rPr>
                <w:rFonts w:ascii="Calibri" w:hAnsi="Calibri" w:cstheme="minorHAnsi"/>
              </w:rPr>
            </w:pPr>
            <w:r>
              <w:rPr>
                <w:rFonts w:ascii="Calibri" w:hAnsi="Calibri" w:cstheme="minorHAnsi"/>
              </w:rPr>
              <w:t>11:00</w:t>
            </w:r>
          </w:p>
        </w:tc>
        <w:tc>
          <w:tcPr>
            <w:tcW w:w="8306" w:type="dxa"/>
            <w:gridSpan w:val="8"/>
            <w:tcBorders>
              <w:left w:val="nil"/>
            </w:tcBorders>
            <w:shd w:val="clear" w:color="auto" w:fill="D2D7FF"/>
          </w:tcPr>
          <w:p w:rsidR="00201E84" w:rsidRPr="00E5725D" w:rsidRDefault="00201E84" w:rsidP="006A547A">
            <w:pPr>
              <w:rPr>
                <w:rFonts w:asciiTheme="minorHAnsi" w:hAnsiTheme="minorHAnsi" w:cstheme="minorHAnsi"/>
                <w:b/>
                <w:bCs/>
              </w:rPr>
            </w:pPr>
            <w:r w:rsidRPr="00E5725D">
              <w:rPr>
                <w:rFonts w:asciiTheme="minorHAnsi" w:hAnsiTheme="minorHAnsi" w:cstheme="minorHAnsi"/>
                <w:b/>
                <w:bCs/>
              </w:rPr>
              <w:t>Determining The Future Of The Risk Function</w:t>
            </w:r>
          </w:p>
          <w:p w:rsidR="00201E84" w:rsidRPr="007730EC" w:rsidRDefault="00201E84" w:rsidP="006A547A">
            <w:pPr>
              <w:rPr>
                <w:rFonts w:ascii="Calibri" w:hAnsi="Calibri" w:cstheme="minorHAnsi"/>
                <w:b/>
                <w:color w:val="FF00FF"/>
              </w:rPr>
            </w:pPr>
            <w:r w:rsidRPr="0001357E">
              <w:rPr>
                <w:rFonts w:ascii="Calibri" w:hAnsi="Calibri" w:cstheme="minorHAnsi"/>
                <w:b/>
                <w:color w:val="0070C0"/>
              </w:rPr>
              <w:t xml:space="preserve">Holger Harreis, </w:t>
            </w:r>
            <w:r w:rsidRPr="0001357E">
              <w:rPr>
                <w:rFonts w:ascii="Calibri" w:hAnsi="Calibri" w:cstheme="minorHAnsi"/>
                <w:i/>
                <w:color w:val="0070C0"/>
              </w:rPr>
              <w:t>Prinicpal,</w:t>
            </w:r>
            <w:r w:rsidRPr="0001357E">
              <w:rPr>
                <w:rFonts w:ascii="Calibri" w:hAnsi="Calibri" w:cstheme="minorHAnsi"/>
                <w:b/>
                <w:color w:val="0070C0"/>
              </w:rPr>
              <w:t xml:space="preserve"> MCKINSEY &amp; COMPANY</w:t>
            </w:r>
          </w:p>
        </w:tc>
        <w:tc>
          <w:tcPr>
            <w:tcW w:w="2008" w:type="dxa"/>
            <w:gridSpan w:val="2"/>
            <w:tcBorders>
              <w:left w:val="nil"/>
            </w:tcBorders>
            <w:shd w:val="clear" w:color="auto" w:fill="FBD4B4" w:themeFill="accent6" w:themeFillTint="66"/>
          </w:tcPr>
          <w:p w:rsidR="00201E84" w:rsidRPr="002D21B7" w:rsidRDefault="00201E84" w:rsidP="006A547A">
            <w:pPr>
              <w:rPr>
                <w:rFonts w:ascii="Calibri" w:hAnsi="Calibri" w:cstheme="minorHAnsi"/>
                <w:i/>
              </w:rPr>
            </w:pPr>
            <w:r w:rsidRPr="002D21B7">
              <w:rPr>
                <w:rFonts w:ascii="Calibri" w:hAnsi="Calibri" w:cstheme="minorHAnsi"/>
                <w:i/>
              </w:rPr>
              <w:t>The FRTB</w:t>
            </w:r>
          </w:p>
        </w:tc>
      </w:tr>
      <w:tr w:rsidR="00201E84" w:rsidRPr="00A502E6" w:rsidTr="006A547A">
        <w:tblPrEx>
          <w:tblLook w:val="0000" w:firstRow="0" w:lastRow="0" w:firstColumn="0" w:lastColumn="0" w:noHBand="0" w:noVBand="0"/>
        </w:tblPrEx>
        <w:trPr>
          <w:trHeight w:val="149"/>
        </w:trPr>
        <w:tc>
          <w:tcPr>
            <w:tcW w:w="678" w:type="dxa"/>
            <w:tcBorders>
              <w:bottom w:val="single" w:sz="12" w:space="0" w:color="FFFFFF" w:themeColor="background1"/>
              <w:right w:val="nil"/>
            </w:tcBorders>
          </w:tcPr>
          <w:p w:rsidR="00201E84" w:rsidRPr="002C3400" w:rsidRDefault="00201E84" w:rsidP="006A547A">
            <w:pPr>
              <w:rPr>
                <w:rFonts w:ascii="Calibri" w:hAnsi="Calibri" w:cstheme="minorHAnsi"/>
              </w:rPr>
            </w:pPr>
            <w:r>
              <w:rPr>
                <w:rFonts w:ascii="Calibri" w:hAnsi="Calibri" w:cstheme="minorHAnsi"/>
              </w:rPr>
              <w:t>11.35</w:t>
            </w:r>
          </w:p>
        </w:tc>
        <w:tc>
          <w:tcPr>
            <w:tcW w:w="10314" w:type="dxa"/>
            <w:gridSpan w:val="10"/>
            <w:tcBorders>
              <w:left w:val="nil"/>
              <w:bottom w:val="single" w:sz="12" w:space="0" w:color="FFFFFF" w:themeColor="background1"/>
            </w:tcBorders>
          </w:tcPr>
          <w:p w:rsidR="00201E84" w:rsidRPr="00A502E6" w:rsidRDefault="00201E84" w:rsidP="006A547A">
            <w:pPr>
              <w:rPr>
                <w:rFonts w:ascii="Calibri" w:hAnsi="Calibri" w:cstheme="minorHAnsi"/>
                <w:b/>
              </w:rPr>
            </w:pPr>
            <w:r w:rsidRPr="00A502E6">
              <w:rPr>
                <w:rFonts w:ascii="Calibri" w:hAnsi="Calibri" w:cstheme="minorHAnsi"/>
                <w:i/>
              </w:rPr>
              <w:t>Morning Coffee</w:t>
            </w:r>
          </w:p>
        </w:tc>
      </w:tr>
      <w:tr w:rsidR="00201E84" w:rsidRPr="00A502E6" w:rsidTr="006A547A">
        <w:tc>
          <w:tcPr>
            <w:tcW w:w="678" w:type="dxa"/>
            <w:tcBorders>
              <w:right w:val="nil"/>
            </w:tcBorders>
            <w:shd w:val="clear" w:color="auto" w:fill="auto"/>
          </w:tcPr>
          <w:p w:rsidR="00201E84" w:rsidRPr="002C3400" w:rsidRDefault="00201E84" w:rsidP="006A547A">
            <w:pPr>
              <w:rPr>
                <w:rFonts w:ascii="Calibri" w:hAnsi="Calibri" w:cstheme="minorHAnsi"/>
              </w:rPr>
            </w:pPr>
          </w:p>
        </w:tc>
        <w:tc>
          <w:tcPr>
            <w:tcW w:w="1988" w:type="dxa"/>
            <w:tcBorders>
              <w:left w:val="nil"/>
              <w:bottom w:val="single" w:sz="12" w:space="0" w:color="FFFFFF" w:themeColor="background1"/>
            </w:tcBorders>
            <w:shd w:val="clear" w:color="auto" w:fill="000080"/>
          </w:tcPr>
          <w:p w:rsidR="00201E84" w:rsidRDefault="00201E84" w:rsidP="006A547A">
            <w:pPr>
              <w:rPr>
                <w:rFonts w:ascii="Calibri" w:hAnsi="Calibri"/>
              </w:rPr>
            </w:pPr>
            <w:r w:rsidRPr="00A502E6">
              <w:rPr>
                <w:rFonts w:ascii="Calibri" w:hAnsi="Calibri"/>
              </w:rPr>
              <w:t>The Future For Risk Management</w:t>
            </w:r>
          </w:p>
          <w:p w:rsidR="00201E84" w:rsidRPr="00DC324D" w:rsidRDefault="00201E84" w:rsidP="006A547A">
            <w:pPr>
              <w:rPr>
                <w:rFonts w:ascii="Calibri" w:hAnsi="Calibri"/>
                <w:i/>
              </w:rPr>
            </w:pPr>
            <w:r w:rsidRPr="00DC324D">
              <w:rPr>
                <w:rFonts w:ascii="Calibri" w:hAnsi="Calibri"/>
                <w:i/>
              </w:rPr>
              <w:t>Chair:</w:t>
            </w:r>
          </w:p>
          <w:p w:rsidR="00201E84" w:rsidRPr="00221733" w:rsidRDefault="00201E84" w:rsidP="006A547A">
            <w:pPr>
              <w:rPr>
                <w:rFonts w:ascii="Calibri" w:hAnsi="Calibri"/>
                <w:b/>
              </w:rPr>
            </w:pPr>
            <w:r w:rsidRPr="00221733">
              <w:rPr>
                <w:rFonts w:ascii="Calibri" w:hAnsi="Calibri"/>
                <w:b/>
              </w:rPr>
              <w:t>Chris Matten</w:t>
            </w:r>
            <w:r>
              <w:rPr>
                <w:rFonts w:ascii="Calibri" w:hAnsi="Calibri"/>
                <w:b/>
              </w:rPr>
              <w:t>,</w:t>
            </w:r>
          </w:p>
          <w:p w:rsidR="00201E84" w:rsidRPr="00221733" w:rsidRDefault="00201E84" w:rsidP="006A547A">
            <w:pPr>
              <w:rPr>
                <w:rFonts w:ascii="Calibri" w:hAnsi="Calibri"/>
                <w:b/>
              </w:rPr>
            </w:pPr>
            <w:r w:rsidRPr="00221733">
              <w:rPr>
                <w:rFonts w:ascii="Calibri" w:hAnsi="Calibri"/>
                <w:b/>
              </w:rPr>
              <w:t>P</w:t>
            </w:r>
            <w:r>
              <w:rPr>
                <w:rFonts w:ascii="Calibri" w:hAnsi="Calibri"/>
                <w:b/>
              </w:rPr>
              <w:t>w</w:t>
            </w:r>
            <w:r w:rsidRPr="00221733">
              <w:rPr>
                <w:rFonts w:ascii="Calibri" w:hAnsi="Calibri"/>
                <w:b/>
              </w:rPr>
              <w:t>C</w:t>
            </w:r>
          </w:p>
          <w:p w:rsidR="00201E84" w:rsidRPr="00A502E6" w:rsidRDefault="00201E84" w:rsidP="006A547A">
            <w:pPr>
              <w:rPr>
                <w:rFonts w:ascii="Calibri" w:hAnsi="Calibri" w:cstheme="minorHAnsi"/>
                <w:b/>
                <w:color w:val="F2F2F2" w:themeColor="background1" w:themeShade="F2"/>
              </w:rPr>
            </w:pPr>
          </w:p>
        </w:tc>
        <w:tc>
          <w:tcPr>
            <w:tcW w:w="1986" w:type="dxa"/>
            <w:gridSpan w:val="2"/>
            <w:tcBorders>
              <w:left w:val="nil"/>
              <w:bottom w:val="single" w:sz="12" w:space="0" w:color="FFFFFF" w:themeColor="background1"/>
            </w:tcBorders>
            <w:shd w:val="clear" w:color="auto" w:fill="000080"/>
          </w:tcPr>
          <w:p w:rsidR="00201E84" w:rsidRDefault="00201E84" w:rsidP="006A547A">
            <w:pPr>
              <w:rPr>
                <w:rFonts w:ascii="Calibri" w:hAnsi="Calibri"/>
              </w:rPr>
            </w:pPr>
            <w:r w:rsidRPr="00A502E6">
              <w:rPr>
                <w:rFonts w:ascii="Calibri" w:hAnsi="Calibri"/>
              </w:rPr>
              <w:t>Operational Risk &amp; Conduct</w:t>
            </w:r>
          </w:p>
          <w:p w:rsidR="00201E84" w:rsidRPr="00DC324D" w:rsidRDefault="00201E84" w:rsidP="006A547A">
            <w:pPr>
              <w:rPr>
                <w:rFonts w:ascii="Calibri" w:hAnsi="Calibri"/>
                <w:i/>
              </w:rPr>
            </w:pPr>
            <w:r w:rsidRPr="00DC324D">
              <w:rPr>
                <w:rFonts w:ascii="Calibri" w:hAnsi="Calibri"/>
                <w:i/>
              </w:rPr>
              <w:t>Chair:</w:t>
            </w:r>
          </w:p>
          <w:p w:rsidR="00201E84" w:rsidRPr="005265EA" w:rsidRDefault="00201E84" w:rsidP="006A547A">
            <w:pPr>
              <w:rPr>
                <w:rFonts w:ascii="Calibri" w:hAnsi="Calibri" w:cstheme="minorHAnsi"/>
                <w:b/>
              </w:rPr>
            </w:pPr>
            <w:r w:rsidRPr="005265EA">
              <w:rPr>
                <w:rFonts w:ascii="Calibri" w:hAnsi="Calibri"/>
                <w:b/>
              </w:rPr>
              <w:t>PROTIVITI</w:t>
            </w:r>
          </w:p>
        </w:tc>
        <w:tc>
          <w:tcPr>
            <w:tcW w:w="2158" w:type="dxa"/>
            <w:gridSpan w:val="2"/>
            <w:tcBorders>
              <w:left w:val="nil"/>
              <w:bottom w:val="single" w:sz="12" w:space="0" w:color="FFFFFF" w:themeColor="background1"/>
            </w:tcBorders>
            <w:shd w:val="clear" w:color="auto" w:fill="000080"/>
          </w:tcPr>
          <w:p w:rsidR="00201E84" w:rsidRDefault="00201E84" w:rsidP="006A547A">
            <w:pPr>
              <w:rPr>
                <w:rFonts w:ascii="Calibri" w:hAnsi="Calibri"/>
              </w:rPr>
            </w:pPr>
            <w:r w:rsidRPr="00A502E6">
              <w:rPr>
                <w:rFonts w:ascii="Calibri" w:hAnsi="Calibri"/>
              </w:rPr>
              <w:t>Regulatory Developments &amp; FRTB</w:t>
            </w:r>
          </w:p>
          <w:p w:rsidR="00201E84" w:rsidRPr="007D6AFF" w:rsidRDefault="00201E84" w:rsidP="006A547A">
            <w:pPr>
              <w:rPr>
                <w:rFonts w:ascii="Calibri" w:hAnsi="Calibri"/>
                <w:i/>
              </w:rPr>
            </w:pPr>
            <w:r w:rsidRPr="007D6AFF">
              <w:rPr>
                <w:rFonts w:ascii="Calibri" w:hAnsi="Calibri"/>
                <w:i/>
              </w:rPr>
              <w:t>Chair:</w:t>
            </w:r>
          </w:p>
          <w:p w:rsidR="00201E84" w:rsidRPr="007D6AFF" w:rsidRDefault="00201E84" w:rsidP="006A547A">
            <w:pPr>
              <w:rPr>
                <w:rFonts w:asciiTheme="minorHAnsi" w:hAnsiTheme="minorHAnsi" w:cstheme="minorHAnsi"/>
                <w:b/>
                <w:bCs/>
                <w:color w:val="FFFFFF" w:themeColor="background1"/>
                <w:szCs w:val="22"/>
              </w:rPr>
            </w:pPr>
            <w:r w:rsidRPr="007D6AFF">
              <w:rPr>
                <w:rFonts w:asciiTheme="minorHAnsi" w:hAnsiTheme="minorHAnsi" w:cstheme="minorHAnsi"/>
                <w:b/>
                <w:bCs/>
                <w:color w:val="FFFFFF" w:themeColor="background1"/>
                <w:szCs w:val="22"/>
              </w:rPr>
              <w:t>Richard Bennett</w:t>
            </w:r>
            <w:r>
              <w:rPr>
                <w:rFonts w:asciiTheme="minorHAnsi" w:hAnsiTheme="minorHAnsi" w:cstheme="minorHAnsi"/>
                <w:b/>
                <w:bCs/>
                <w:color w:val="FFFFFF" w:themeColor="background1"/>
                <w:szCs w:val="22"/>
              </w:rPr>
              <w:t>,</w:t>
            </w:r>
          </w:p>
          <w:p w:rsidR="00201E84" w:rsidRPr="00A502E6" w:rsidRDefault="00201E84" w:rsidP="006A547A">
            <w:pPr>
              <w:rPr>
                <w:rFonts w:ascii="Calibri" w:hAnsi="Calibri" w:cstheme="minorHAnsi"/>
                <w:b/>
              </w:rPr>
            </w:pPr>
            <w:r w:rsidRPr="007D6AFF">
              <w:rPr>
                <w:rFonts w:asciiTheme="minorHAnsi" w:hAnsiTheme="minorHAnsi" w:cstheme="minorHAnsi"/>
                <w:b/>
                <w:color w:val="FFFFFF" w:themeColor="background1"/>
                <w:szCs w:val="22"/>
              </w:rPr>
              <w:t>WOLTERS KLUWER FINANCIAL SERVICES</w:t>
            </w:r>
          </w:p>
        </w:tc>
        <w:tc>
          <w:tcPr>
            <w:tcW w:w="2206" w:type="dxa"/>
            <w:gridSpan w:val="4"/>
            <w:tcBorders>
              <w:left w:val="nil"/>
              <w:bottom w:val="single" w:sz="12" w:space="0" w:color="FFFFFF" w:themeColor="background1"/>
            </w:tcBorders>
            <w:shd w:val="clear" w:color="auto" w:fill="000080"/>
          </w:tcPr>
          <w:p w:rsidR="00201E84" w:rsidRDefault="00201E84" w:rsidP="006A547A">
            <w:pPr>
              <w:rPr>
                <w:rFonts w:ascii="Calibri" w:hAnsi="Calibri"/>
              </w:rPr>
            </w:pPr>
            <w:r w:rsidRPr="00A502E6">
              <w:rPr>
                <w:rFonts w:ascii="Calibri" w:hAnsi="Calibri"/>
              </w:rPr>
              <w:t>Practical Risk Modelling</w:t>
            </w:r>
          </w:p>
          <w:p w:rsidR="00201E84" w:rsidRPr="00A502E6" w:rsidRDefault="00201E84" w:rsidP="006A547A">
            <w:pPr>
              <w:rPr>
                <w:rFonts w:ascii="Calibri" w:hAnsi="Calibri"/>
              </w:rPr>
            </w:pPr>
            <w:r w:rsidRPr="005C7B5E">
              <w:rPr>
                <w:rFonts w:ascii="Calibri" w:hAnsi="Calibri"/>
                <w:i/>
              </w:rPr>
              <w:t>Chair:</w:t>
            </w:r>
            <w:r>
              <w:rPr>
                <w:rFonts w:ascii="Calibri" w:hAnsi="Calibri"/>
              </w:rPr>
              <w:t xml:space="preserve"> </w:t>
            </w:r>
            <w:r w:rsidRPr="005C7B5E">
              <w:rPr>
                <w:rFonts w:ascii="Calibri" w:hAnsi="Calibri"/>
                <w:b/>
              </w:rPr>
              <w:t>IBM</w:t>
            </w:r>
          </w:p>
          <w:p w:rsidR="00201E84" w:rsidRPr="00A502E6" w:rsidRDefault="00201E84" w:rsidP="006A547A">
            <w:pPr>
              <w:rPr>
                <w:rFonts w:ascii="Calibri" w:hAnsi="Calibri" w:cstheme="minorHAnsi"/>
                <w:b/>
              </w:rPr>
            </w:pPr>
          </w:p>
        </w:tc>
        <w:tc>
          <w:tcPr>
            <w:tcW w:w="1976" w:type="dxa"/>
            <w:tcBorders>
              <w:left w:val="nil"/>
              <w:bottom w:val="single" w:sz="12" w:space="0" w:color="FFFFFF" w:themeColor="background1"/>
            </w:tcBorders>
            <w:shd w:val="clear" w:color="auto" w:fill="000080"/>
          </w:tcPr>
          <w:p w:rsidR="00201E84" w:rsidRDefault="00201E84" w:rsidP="006A547A">
            <w:pPr>
              <w:rPr>
                <w:rFonts w:ascii="Calibri" w:hAnsi="Calibri"/>
              </w:rPr>
            </w:pPr>
            <w:r w:rsidRPr="00A502E6">
              <w:rPr>
                <w:rFonts w:ascii="Calibri" w:hAnsi="Calibri"/>
              </w:rPr>
              <w:t>Funding, Liquidity &amp; Accounting</w:t>
            </w:r>
          </w:p>
          <w:p w:rsidR="00201E84" w:rsidRDefault="00201E84" w:rsidP="006A547A">
            <w:pPr>
              <w:rPr>
                <w:rFonts w:ascii="Calibri" w:hAnsi="Calibri"/>
              </w:rPr>
            </w:pPr>
          </w:p>
          <w:p w:rsidR="00201E84" w:rsidRPr="0089762D" w:rsidRDefault="00201E84" w:rsidP="006A547A">
            <w:pPr>
              <w:rPr>
                <w:rFonts w:ascii="Calibri" w:hAnsi="Calibri" w:cstheme="minorHAnsi"/>
                <w:b/>
                <w:i/>
              </w:rPr>
            </w:pPr>
          </w:p>
        </w:tc>
      </w:tr>
      <w:tr w:rsidR="00201E84" w:rsidRPr="00A502E6" w:rsidTr="006A547A">
        <w:tc>
          <w:tcPr>
            <w:tcW w:w="678" w:type="dxa"/>
            <w:tcBorders>
              <w:right w:val="nil"/>
            </w:tcBorders>
            <w:shd w:val="clear" w:color="auto" w:fill="auto"/>
          </w:tcPr>
          <w:p w:rsidR="00201E84" w:rsidRPr="002C3400" w:rsidRDefault="00201E84" w:rsidP="006A547A">
            <w:pPr>
              <w:rPr>
                <w:rFonts w:ascii="Calibri" w:hAnsi="Calibri" w:cstheme="minorHAnsi"/>
              </w:rPr>
            </w:pPr>
            <w:r>
              <w:rPr>
                <w:rFonts w:ascii="Calibri" w:hAnsi="Calibri" w:cstheme="minorHAnsi"/>
              </w:rPr>
              <w:t>12:00</w:t>
            </w:r>
          </w:p>
        </w:tc>
        <w:tc>
          <w:tcPr>
            <w:tcW w:w="1988" w:type="dxa"/>
            <w:tcBorders>
              <w:left w:val="nil"/>
            </w:tcBorders>
            <w:shd w:val="clear" w:color="auto" w:fill="D0D3FF"/>
          </w:tcPr>
          <w:p w:rsidR="00201E84" w:rsidRPr="00EB5E8E" w:rsidRDefault="00201E84" w:rsidP="006A547A">
            <w:pPr>
              <w:rPr>
                <w:rFonts w:ascii="Calibri" w:hAnsi="Calibri" w:cstheme="minorHAnsi"/>
                <w:i/>
                <w:sz w:val="18"/>
                <w:szCs w:val="18"/>
              </w:rPr>
            </w:pPr>
            <w:r w:rsidRPr="00EB5E8E">
              <w:rPr>
                <w:rFonts w:ascii="Calibri" w:hAnsi="Calibri" w:cstheme="minorHAnsi"/>
                <w:i/>
                <w:sz w:val="18"/>
                <w:szCs w:val="18"/>
              </w:rPr>
              <w:t>Engaged Conversation</w:t>
            </w:r>
          </w:p>
          <w:p w:rsidR="00201E84" w:rsidRPr="00EB5E8E" w:rsidRDefault="00201E84" w:rsidP="006A547A">
            <w:pPr>
              <w:rPr>
                <w:rFonts w:ascii="Calibri" w:hAnsi="Calibri" w:cstheme="minorHAnsi"/>
                <w:b/>
                <w:sz w:val="18"/>
                <w:szCs w:val="18"/>
              </w:rPr>
            </w:pPr>
            <w:r w:rsidRPr="00EB5E8E">
              <w:rPr>
                <w:rFonts w:ascii="Calibri" w:hAnsi="Calibri" w:cstheme="minorHAnsi"/>
                <w:b/>
                <w:sz w:val="18"/>
                <w:szCs w:val="18"/>
              </w:rPr>
              <w:t>Emerging Risks</w:t>
            </w:r>
          </w:p>
          <w:p w:rsidR="00201E84" w:rsidRDefault="00201E84" w:rsidP="006A547A">
            <w:pPr>
              <w:rPr>
                <w:rFonts w:ascii="Calibri" w:hAnsi="Calibri" w:cstheme="minorHAnsi"/>
                <w:sz w:val="18"/>
                <w:szCs w:val="18"/>
              </w:rPr>
            </w:pPr>
            <w:r w:rsidRPr="00EB5E8E">
              <w:rPr>
                <w:rFonts w:ascii="Calibri" w:hAnsi="Calibri" w:cstheme="minorHAnsi"/>
                <w:sz w:val="18"/>
                <w:szCs w:val="18"/>
              </w:rPr>
              <w:t xml:space="preserve">Which Emerging Risks Should Be On Our Radars </w:t>
            </w:r>
            <w:r>
              <w:rPr>
                <w:rFonts w:ascii="Calibri" w:hAnsi="Calibri" w:cstheme="minorHAnsi"/>
                <w:sz w:val="18"/>
                <w:szCs w:val="18"/>
              </w:rPr>
              <w:t>&amp;</w:t>
            </w:r>
            <w:r w:rsidRPr="00EB5E8E">
              <w:rPr>
                <w:rFonts w:ascii="Calibri" w:hAnsi="Calibri" w:cstheme="minorHAnsi"/>
                <w:sz w:val="18"/>
                <w:szCs w:val="18"/>
              </w:rPr>
              <w:t xml:space="preserve"> How Can Banks Better Manage Them?</w:t>
            </w:r>
          </w:p>
          <w:p w:rsidR="00201E84" w:rsidRPr="00040ABD" w:rsidRDefault="00201E84" w:rsidP="006A547A">
            <w:pPr>
              <w:rPr>
                <w:rFonts w:ascii="Calibri" w:hAnsi="Calibri" w:cstheme="minorHAnsi"/>
                <w:sz w:val="10"/>
                <w:szCs w:val="8"/>
              </w:rPr>
            </w:pPr>
          </w:p>
          <w:p w:rsidR="00201E84" w:rsidRPr="00904075" w:rsidRDefault="00201E84" w:rsidP="006A547A">
            <w:pPr>
              <w:rPr>
                <w:rFonts w:ascii="Calibri" w:hAnsi="Calibri" w:cstheme="minorHAnsi"/>
                <w:i/>
                <w:sz w:val="18"/>
                <w:szCs w:val="18"/>
              </w:rPr>
            </w:pPr>
            <w:r>
              <w:rPr>
                <w:rFonts w:ascii="Calibri" w:hAnsi="Calibri" w:cstheme="minorHAnsi"/>
                <w:i/>
                <w:sz w:val="18"/>
                <w:szCs w:val="18"/>
              </w:rPr>
              <w:t xml:space="preserve">Viewpoint </w:t>
            </w:r>
            <w:r w:rsidRPr="00904075">
              <w:rPr>
                <w:rFonts w:ascii="Calibri" w:hAnsi="Calibri" w:cstheme="minorHAnsi"/>
                <w:i/>
                <w:sz w:val="18"/>
                <w:szCs w:val="18"/>
              </w:rPr>
              <w:t>1</w:t>
            </w:r>
            <w:r>
              <w:rPr>
                <w:rFonts w:ascii="Calibri" w:hAnsi="Calibri" w:cstheme="minorHAnsi"/>
                <w:i/>
                <w:sz w:val="18"/>
                <w:szCs w:val="18"/>
              </w:rPr>
              <w:t>: 10 mins</w:t>
            </w:r>
          </w:p>
          <w:p w:rsidR="00201E84" w:rsidRPr="008F3E24" w:rsidRDefault="00201E84" w:rsidP="006A547A">
            <w:pPr>
              <w:spacing w:line="276" w:lineRule="auto"/>
              <w:rPr>
                <w:rFonts w:asciiTheme="minorHAnsi" w:hAnsiTheme="minorHAnsi" w:cstheme="minorHAnsi"/>
                <w:b/>
                <w:color w:val="0070C0"/>
                <w:sz w:val="18"/>
                <w:szCs w:val="22"/>
              </w:rPr>
            </w:pPr>
            <w:r w:rsidRPr="008F3E24">
              <w:rPr>
                <w:rFonts w:asciiTheme="minorHAnsi" w:hAnsiTheme="minorHAnsi" w:cstheme="minorHAnsi"/>
                <w:b/>
                <w:color w:val="0070C0"/>
                <w:sz w:val="18"/>
                <w:szCs w:val="22"/>
              </w:rPr>
              <w:t>Frank Klausen</w:t>
            </w:r>
          </w:p>
          <w:p w:rsidR="00201E84" w:rsidRDefault="00201E84" w:rsidP="006A547A">
            <w:pPr>
              <w:spacing w:line="276" w:lineRule="auto"/>
              <w:rPr>
                <w:rFonts w:asciiTheme="minorHAnsi" w:hAnsiTheme="minorHAnsi" w:cstheme="minorHAnsi"/>
                <w:b/>
                <w:color w:val="0070C0"/>
                <w:sz w:val="18"/>
                <w:szCs w:val="22"/>
              </w:rPr>
            </w:pPr>
            <w:r w:rsidRPr="008F3E24">
              <w:rPr>
                <w:rFonts w:asciiTheme="minorHAnsi" w:hAnsiTheme="minorHAnsi" w:cstheme="minorHAnsi"/>
                <w:b/>
                <w:color w:val="0070C0"/>
                <w:sz w:val="18"/>
                <w:szCs w:val="22"/>
              </w:rPr>
              <w:t>NORDEA</w:t>
            </w:r>
          </w:p>
          <w:p w:rsidR="00201E84" w:rsidRPr="00040ABD" w:rsidRDefault="00201E84" w:rsidP="006A547A">
            <w:pPr>
              <w:spacing w:line="276" w:lineRule="auto"/>
              <w:rPr>
                <w:rFonts w:asciiTheme="minorHAnsi" w:hAnsiTheme="minorHAnsi" w:cstheme="minorHAnsi"/>
                <w:b/>
                <w:color w:val="0070C0"/>
                <w:sz w:val="12"/>
                <w:szCs w:val="8"/>
              </w:rPr>
            </w:pPr>
          </w:p>
          <w:p w:rsidR="00201E84" w:rsidRPr="00904075" w:rsidRDefault="00201E84" w:rsidP="006A547A">
            <w:pPr>
              <w:spacing w:line="276" w:lineRule="auto"/>
              <w:rPr>
                <w:rFonts w:asciiTheme="minorHAnsi" w:hAnsiTheme="minorHAnsi" w:cstheme="minorHAnsi"/>
                <w:i/>
                <w:sz w:val="18"/>
                <w:szCs w:val="22"/>
              </w:rPr>
            </w:pPr>
            <w:r>
              <w:rPr>
                <w:rFonts w:ascii="Calibri" w:hAnsi="Calibri" w:cstheme="minorHAnsi"/>
                <w:i/>
                <w:sz w:val="18"/>
                <w:szCs w:val="18"/>
              </w:rPr>
              <w:t>Viewpoint</w:t>
            </w:r>
            <w:r w:rsidRPr="00904075">
              <w:rPr>
                <w:rFonts w:asciiTheme="minorHAnsi" w:hAnsiTheme="minorHAnsi" w:cstheme="minorHAnsi"/>
                <w:i/>
                <w:sz w:val="18"/>
                <w:szCs w:val="22"/>
              </w:rPr>
              <w:t xml:space="preserve"> 2</w:t>
            </w:r>
            <w:r>
              <w:rPr>
                <w:rFonts w:asciiTheme="minorHAnsi" w:hAnsiTheme="minorHAnsi" w:cstheme="minorHAnsi"/>
                <w:i/>
                <w:sz w:val="18"/>
                <w:szCs w:val="22"/>
              </w:rPr>
              <w:t xml:space="preserve">: </w:t>
            </w:r>
            <w:r>
              <w:rPr>
                <w:rFonts w:ascii="Calibri" w:hAnsi="Calibri" w:cstheme="minorHAnsi"/>
                <w:i/>
                <w:sz w:val="18"/>
                <w:szCs w:val="18"/>
              </w:rPr>
              <w:t>10 mins</w:t>
            </w:r>
          </w:p>
          <w:p w:rsidR="00201E84" w:rsidRDefault="00201E84" w:rsidP="006A547A">
            <w:pPr>
              <w:spacing w:line="276" w:lineRule="auto"/>
              <w:rPr>
                <w:rFonts w:asciiTheme="minorHAnsi" w:hAnsiTheme="minorHAnsi" w:cstheme="minorHAnsi"/>
                <w:b/>
                <w:color w:val="0070C0"/>
                <w:sz w:val="18"/>
                <w:szCs w:val="22"/>
              </w:rPr>
            </w:pPr>
            <w:r>
              <w:rPr>
                <w:rFonts w:asciiTheme="minorHAnsi" w:hAnsiTheme="minorHAnsi" w:cstheme="minorHAnsi"/>
                <w:b/>
                <w:color w:val="0070C0"/>
                <w:sz w:val="18"/>
                <w:szCs w:val="22"/>
              </w:rPr>
              <w:t>Remedios Ruiz, GRUPO SANTANDER *tbc</w:t>
            </w:r>
          </w:p>
          <w:p w:rsidR="00201E84" w:rsidRPr="00040ABD" w:rsidRDefault="00201E84" w:rsidP="006A547A">
            <w:pPr>
              <w:spacing w:line="276" w:lineRule="auto"/>
              <w:rPr>
                <w:rFonts w:asciiTheme="minorHAnsi" w:hAnsiTheme="minorHAnsi" w:cstheme="minorHAnsi"/>
                <w:b/>
                <w:color w:val="0070C0"/>
                <w:sz w:val="12"/>
                <w:szCs w:val="8"/>
              </w:rPr>
            </w:pPr>
          </w:p>
          <w:p w:rsidR="00201E84" w:rsidRPr="00A21B8F" w:rsidRDefault="00201E84" w:rsidP="006A547A">
            <w:pPr>
              <w:spacing w:line="276" w:lineRule="auto"/>
              <w:rPr>
                <w:rFonts w:asciiTheme="minorHAnsi" w:hAnsiTheme="minorHAnsi" w:cstheme="minorHAnsi"/>
                <w:sz w:val="18"/>
                <w:szCs w:val="22"/>
              </w:rPr>
            </w:pPr>
            <w:r w:rsidRPr="00904075">
              <w:rPr>
                <w:rFonts w:asciiTheme="minorHAnsi" w:hAnsiTheme="minorHAnsi" w:cstheme="minorHAnsi"/>
                <w:sz w:val="18"/>
                <w:szCs w:val="22"/>
              </w:rPr>
              <w:t>Audience Q&amp;A</w:t>
            </w:r>
            <w:r>
              <w:rPr>
                <w:rFonts w:asciiTheme="minorHAnsi" w:hAnsiTheme="minorHAnsi" w:cstheme="minorHAnsi"/>
                <w:sz w:val="18"/>
                <w:szCs w:val="22"/>
              </w:rPr>
              <w:t xml:space="preserve">: </w:t>
            </w:r>
            <w:r w:rsidRPr="00FD591F">
              <w:rPr>
                <w:rFonts w:asciiTheme="minorHAnsi" w:hAnsiTheme="minorHAnsi" w:cstheme="minorHAnsi"/>
                <w:i/>
                <w:sz w:val="18"/>
                <w:szCs w:val="22"/>
              </w:rPr>
              <w:t>1</w:t>
            </w:r>
            <w:r>
              <w:rPr>
                <w:rFonts w:ascii="Calibri" w:hAnsi="Calibri" w:cstheme="minorHAnsi"/>
                <w:i/>
                <w:sz w:val="18"/>
                <w:szCs w:val="18"/>
              </w:rPr>
              <w:t>5 mins</w:t>
            </w:r>
          </w:p>
        </w:tc>
        <w:tc>
          <w:tcPr>
            <w:tcW w:w="1986" w:type="dxa"/>
            <w:gridSpan w:val="2"/>
            <w:tcBorders>
              <w:left w:val="nil"/>
            </w:tcBorders>
            <w:shd w:val="clear" w:color="auto" w:fill="D0D3FF"/>
          </w:tcPr>
          <w:p w:rsidR="00201E84" w:rsidRPr="00EB5E8E" w:rsidRDefault="00201E84" w:rsidP="006A547A">
            <w:pPr>
              <w:pStyle w:val="comment-body"/>
              <w:spacing w:before="0" w:beforeAutospacing="0" w:after="0" w:afterAutospacing="0"/>
              <w:rPr>
                <w:rFonts w:ascii="Calibri" w:hAnsi="Calibri" w:cs="Arial"/>
                <w:b/>
                <w:sz w:val="18"/>
                <w:szCs w:val="18"/>
              </w:rPr>
            </w:pPr>
            <w:r w:rsidRPr="00EB5E8E">
              <w:rPr>
                <w:rFonts w:ascii="Calibri" w:hAnsi="Calibri" w:cs="Arial"/>
                <w:b/>
                <w:sz w:val="18"/>
                <w:szCs w:val="18"/>
              </w:rPr>
              <w:t xml:space="preserve">Risk Culture </w:t>
            </w:r>
            <w:r>
              <w:rPr>
                <w:rFonts w:ascii="Calibri" w:hAnsi="Calibri" w:cs="Arial"/>
                <w:b/>
                <w:sz w:val="18"/>
                <w:szCs w:val="18"/>
              </w:rPr>
              <w:t>&amp;</w:t>
            </w:r>
            <w:r w:rsidRPr="00EB5E8E">
              <w:rPr>
                <w:rFonts w:ascii="Calibri" w:hAnsi="Calibri" w:cs="Arial"/>
                <w:b/>
                <w:sz w:val="18"/>
                <w:szCs w:val="18"/>
              </w:rPr>
              <w:t xml:space="preserve"> Conduct In Practice</w:t>
            </w:r>
          </w:p>
          <w:p w:rsidR="00201E84" w:rsidRPr="00EB5E8E" w:rsidRDefault="00201E84" w:rsidP="006A547A">
            <w:pPr>
              <w:pStyle w:val="comment-body"/>
              <w:spacing w:before="0" w:beforeAutospacing="0" w:after="0" w:afterAutospacing="0"/>
              <w:rPr>
                <w:rFonts w:ascii="Calibri" w:hAnsi="Calibri" w:cs="Arial"/>
                <w:sz w:val="18"/>
                <w:szCs w:val="18"/>
              </w:rPr>
            </w:pPr>
            <w:r w:rsidRPr="00EB5E8E">
              <w:rPr>
                <w:rFonts w:ascii="Calibri" w:hAnsi="Calibri" w:cs="Arial"/>
                <w:sz w:val="18"/>
                <w:szCs w:val="18"/>
              </w:rPr>
              <w:t xml:space="preserve">Moving Beyond Theory, What Does Good Risk Culture Actually Look Like? </w:t>
            </w:r>
          </w:p>
          <w:p w:rsidR="00201E84" w:rsidRPr="00D551A2" w:rsidRDefault="00201E84" w:rsidP="006A547A">
            <w:pPr>
              <w:rPr>
                <w:rFonts w:asciiTheme="minorHAnsi" w:hAnsiTheme="minorHAnsi" w:cstheme="minorHAnsi"/>
                <w:b/>
                <w:color w:val="0070C0"/>
                <w:sz w:val="18"/>
              </w:rPr>
            </w:pPr>
            <w:r w:rsidRPr="00D551A2">
              <w:rPr>
                <w:rFonts w:asciiTheme="minorHAnsi" w:hAnsiTheme="minorHAnsi" w:cstheme="minorHAnsi"/>
                <w:b/>
                <w:color w:val="0070C0"/>
                <w:sz w:val="18"/>
              </w:rPr>
              <w:t>Rafael Gomes</w:t>
            </w:r>
          </w:p>
          <w:p w:rsidR="00201E84" w:rsidRPr="00EB5E8E" w:rsidRDefault="00201E84" w:rsidP="006A547A">
            <w:pPr>
              <w:rPr>
                <w:rFonts w:ascii="Calibri" w:hAnsi="Calibri" w:cstheme="minorHAnsi"/>
                <w:b/>
                <w:sz w:val="18"/>
                <w:szCs w:val="18"/>
              </w:rPr>
            </w:pPr>
            <w:r w:rsidRPr="00D551A2">
              <w:rPr>
                <w:rFonts w:asciiTheme="minorHAnsi" w:hAnsiTheme="minorHAnsi" w:cstheme="minorHAnsi"/>
                <w:b/>
                <w:color w:val="0070C0"/>
                <w:sz w:val="18"/>
              </w:rPr>
              <w:t>ACCENTURE</w:t>
            </w:r>
          </w:p>
        </w:tc>
        <w:tc>
          <w:tcPr>
            <w:tcW w:w="2158" w:type="dxa"/>
            <w:gridSpan w:val="2"/>
            <w:tcBorders>
              <w:left w:val="nil"/>
            </w:tcBorders>
            <w:shd w:val="clear" w:color="auto" w:fill="D0D3FF"/>
          </w:tcPr>
          <w:p w:rsidR="00201E84" w:rsidRPr="00EB5E8E" w:rsidRDefault="00201E84" w:rsidP="006A547A">
            <w:pPr>
              <w:rPr>
                <w:rFonts w:ascii="Calibri" w:hAnsi="Calibri" w:cstheme="minorHAnsi"/>
                <w:b/>
                <w:sz w:val="18"/>
                <w:szCs w:val="18"/>
              </w:rPr>
            </w:pPr>
            <w:r w:rsidRPr="00EB5E8E">
              <w:rPr>
                <w:rFonts w:ascii="Calibri" w:hAnsi="Calibri" w:cstheme="minorHAnsi"/>
                <w:b/>
                <w:sz w:val="18"/>
                <w:szCs w:val="18"/>
              </w:rPr>
              <w:t xml:space="preserve">The FRTB’s Standardised Approach </w:t>
            </w:r>
          </w:p>
          <w:p w:rsidR="00201E84" w:rsidRDefault="00201E84" w:rsidP="006A547A">
            <w:pPr>
              <w:rPr>
                <w:rFonts w:ascii="Calibri" w:hAnsi="Calibri" w:cstheme="minorHAnsi"/>
                <w:sz w:val="18"/>
                <w:szCs w:val="18"/>
              </w:rPr>
            </w:pPr>
            <w:r w:rsidRPr="00EB5E8E">
              <w:rPr>
                <w:rFonts w:ascii="Calibri" w:hAnsi="Calibri" w:cstheme="minorHAnsi"/>
                <w:sz w:val="18"/>
                <w:szCs w:val="18"/>
              </w:rPr>
              <w:t>Calibrating The Framework &amp; Computing The Sensitivities For The New Standardised Approach</w:t>
            </w:r>
          </w:p>
          <w:p w:rsidR="00201E84" w:rsidRPr="008F3E24" w:rsidRDefault="00201E84" w:rsidP="006A547A">
            <w:pPr>
              <w:rPr>
                <w:rFonts w:asciiTheme="minorHAnsi" w:hAnsiTheme="minorHAnsi" w:cstheme="minorHAnsi"/>
                <w:b/>
                <w:color w:val="0070C0"/>
                <w:sz w:val="18"/>
                <w:lang w:val="en-US"/>
              </w:rPr>
            </w:pPr>
            <w:r w:rsidRPr="008F3E24">
              <w:rPr>
                <w:rFonts w:asciiTheme="minorHAnsi" w:hAnsiTheme="minorHAnsi" w:cstheme="minorHAnsi"/>
                <w:b/>
                <w:color w:val="0070C0"/>
                <w:sz w:val="18"/>
                <w:lang w:val="en-US"/>
              </w:rPr>
              <w:t>Diana Iercosan</w:t>
            </w:r>
          </w:p>
          <w:p w:rsidR="00201E84" w:rsidRPr="00EB5E8E" w:rsidRDefault="00201E84" w:rsidP="006A547A">
            <w:pPr>
              <w:rPr>
                <w:rFonts w:ascii="Calibri" w:hAnsi="Calibri" w:cstheme="minorHAnsi"/>
                <w:sz w:val="18"/>
                <w:szCs w:val="18"/>
              </w:rPr>
            </w:pPr>
            <w:r w:rsidRPr="008F3E24">
              <w:rPr>
                <w:rFonts w:asciiTheme="minorHAnsi" w:hAnsiTheme="minorHAnsi" w:cstheme="minorHAnsi"/>
                <w:b/>
                <w:color w:val="0070C0"/>
                <w:sz w:val="18"/>
                <w:lang w:val="en-US"/>
              </w:rPr>
              <w:t>FEDERAL RESERVE BOARD</w:t>
            </w:r>
          </w:p>
        </w:tc>
        <w:tc>
          <w:tcPr>
            <w:tcW w:w="2206" w:type="dxa"/>
            <w:gridSpan w:val="4"/>
            <w:tcBorders>
              <w:left w:val="nil"/>
            </w:tcBorders>
            <w:shd w:val="clear" w:color="auto" w:fill="D0D3FF"/>
          </w:tcPr>
          <w:p w:rsidR="00201E84" w:rsidRDefault="00201E84" w:rsidP="006A547A">
            <w:pPr>
              <w:rPr>
                <w:rFonts w:ascii="Calibri" w:hAnsi="Calibri" w:cs="Calibri"/>
                <w:b/>
                <w:bCs/>
                <w:sz w:val="18"/>
                <w:szCs w:val="22"/>
              </w:rPr>
            </w:pPr>
            <w:r w:rsidRPr="00632BBD">
              <w:rPr>
                <w:rFonts w:ascii="Calibri" w:hAnsi="Calibri" w:cs="Calibri"/>
                <w:b/>
                <w:bCs/>
                <w:sz w:val="18"/>
                <w:szCs w:val="22"/>
              </w:rPr>
              <w:t>Model Risk</w:t>
            </w:r>
          </w:p>
          <w:p w:rsidR="00201E84" w:rsidRPr="00632BBD" w:rsidRDefault="00201E84" w:rsidP="006A547A">
            <w:pPr>
              <w:rPr>
                <w:rFonts w:ascii="Calibri" w:hAnsi="Calibri" w:cs="Calibri"/>
                <w:sz w:val="18"/>
                <w:szCs w:val="22"/>
              </w:rPr>
            </w:pPr>
            <w:r w:rsidRPr="00632BBD">
              <w:rPr>
                <w:rFonts w:ascii="Calibri" w:hAnsi="Calibri" w:cs="Calibri"/>
                <w:sz w:val="18"/>
                <w:szCs w:val="22"/>
              </w:rPr>
              <w:t xml:space="preserve">Best Practise Strategies To Capitalise Model Risk- What Are The Difficulties? </w:t>
            </w:r>
          </w:p>
          <w:p w:rsidR="00201E84" w:rsidRDefault="00201E84" w:rsidP="006A547A">
            <w:pPr>
              <w:rPr>
                <w:rFonts w:asciiTheme="minorHAnsi" w:hAnsiTheme="minorHAnsi" w:cstheme="minorHAnsi"/>
                <w:b/>
                <w:bCs/>
                <w:iCs/>
                <w:color w:val="0070C0"/>
                <w:sz w:val="18"/>
              </w:rPr>
            </w:pPr>
            <w:r w:rsidRPr="00041915">
              <w:rPr>
                <w:rFonts w:asciiTheme="minorHAnsi" w:hAnsiTheme="minorHAnsi" w:cstheme="minorHAnsi"/>
                <w:b/>
                <w:bCs/>
                <w:iCs/>
                <w:color w:val="0070C0"/>
                <w:sz w:val="18"/>
              </w:rPr>
              <w:t>Javier Torres</w:t>
            </w:r>
          </w:p>
          <w:p w:rsidR="00201E84" w:rsidRPr="00041915" w:rsidRDefault="00201E84" w:rsidP="006A547A">
            <w:pPr>
              <w:rPr>
                <w:rFonts w:asciiTheme="minorHAnsi" w:hAnsiTheme="minorHAnsi" w:cstheme="minorHAnsi"/>
                <w:b/>
                <w:color w:val="0070C0"/>
                <w:sz w:val="24"/>
                <w:szCs w:val="22"/>
              </w:rPr>
            </w:pPr>
            <w:r w:rsidRPr="00041915">
              <w:rPr>
                <w:rFonts w:asciiTheme="minorHAnsi" w:hAnsiTheme="minorHAnsi" w:cstheme="minorHAnsi"/>
                <w:b/>
                <w:bCs/>
                <w:iCs/>
                <w:color w:val="0070C0"/>
                <w:sz w:val="18"/>
              </w:rPr>
              <w:t>GRUPO SANTANDER</w:t>
            </w:r>
          </w:p>
          <w:p w:rsidR="00201E84" w:rsidRPr="00EB5E8E" w:rsidRDefault="00201E84" w:rsidP="006A547A">
            <w:pPr>
              <w:rPr>
                <w:rFonts w:ascii="Calibri" w:hAnsi="Calibri" w:cstheme="minorHAnsi"/>
                <w:sz w:val="18"/>
                <w:szCs w:val="18"/>
              </w:rPr>
            </w:pPr>
          </w:p>
        </w:tc>
        <w:tc>
          <w:tcPr>
            <w:tcW w:w="1976" w:type="dxa"/>
            <w:tcBorders>
              <w:left w:val="nil"/>
            </w:tcBorders>
            <w:shd w:val="clear" w:color="auto" w:fill="D0D3FF"/>
          </w:tcPr>
          <w:p w:rsidR="00201E84" w:rsidRDefault="00201E84" w:rsidP="006A547A">
            <w:pPr>
              <w:rPr>
                <w:rFonts w:ascii="Calibri" w:hAnsi="Calibri" w:cstheme="minorHAnsi"/>
                <w:b/>
                <w:sz w:val="18"/>
                <w:szCs w:val="18"/>
              </w:rPr>
            </w:pPr>
            <w:r w:rsidRPr="0001357E">
              <w:rPr>
                <w:rFonts w:ascii="Calibri" w:hAnsi="Calibri" w:cstheme="minorHAnsi"/>
                <w:b/>
                <w:sz w:val="18"/>
                <w:szCs w:val="18"/>
              </w:rPr>
              <w:t>Analysing &amp; Managing Model Risk In A Bank’s Liquidity Risk Framework</w:t>
            </w:r>
          </w:p>
          <w:p w:rsidR="00201E84" w:rsidRPr="0065727D" w:rsidRDefault="00201E84" w:rsidP="006A547A">
            <w:pPr>
              <w:rPr>
                <w:rFonts w:ascii="Calibri" w:hAnsi="Calibri" w:cstheme="minorHAnsi"/>
                <w:b/>
                <w:color w:val="0070C0"/>
                <w:sz w:val="18"/>
                <w:szCs w:val="18"/>
              </w:rPr>
            </w:pPr>
            <w:r w:rsidRPr="0065727D">
              <w:rPr>
                <w:rFonts w:ascii="Calibri" w:hAnsi="Calibri" w:cstheme="minorHAnsi"/>
                <w:b/>
                <w:color w:val="0070C0"/>
                <w:sz w:val="18"/>
                <w:szCs w:val="18"/>
              </w:rPr>
              <w:t>Andreas Heise</w:t>
            </w:r>
          </w:p>
          <w:p w:rsidR="00201E84" w:rsidRDefault="00201E84" w:rsidP="006A547A">
            <w:pPr>
              <w:rPr>
                <w:rFonts w:ascii="Calibri" w:hAnsi="Calibri" w:cstheme="minorHAnsi"/>
                <w:b/>
                <w:color w:val="0070C0"/>
                <w:sz w:val="18"/>
                <w:szCs w:val="18"/>
              </w:rPr>
            </w:pPr>
            <w:r w:rsidRPr="0065727D">
              <w:rPr>
                <w:rFonts w:ascii="Calibri" w:hAnsi="Calibri" w:cstheme="minorHAnsi"/>
                <w:b/>
                <w:color w:val="0070C0"/>
                <w:sz w:val="18"/>
                <w:szCs w:val="18"/>
              </w:rPr>
              <w:t>D</w:t>
            </w:r>
            <w:r>
              <w:rPr>
                <w:rFonts w:ascii="Calibri" w:hAnsi="Calibri" w:cstheme="minorHAnsi"/>
                <w:b/>
                <w:color w:val="0070C0"/>
                <w:sz w:val="18"/>
                <w:szCs w:val="18"/>
              </w:rPr>
              <w:t xml:space="preserve">EUTSCHE </w:t>
            </w:r>
            <w:r w:rsidRPr="0065727D">
              <w:rPr>
                <w:rFonts w:ascii="Calibri" w:hAnsi="Calibri" w:cstheme="minorHAnsi"/>
                <w:b/>
                <w:color w:val="0070C0"/>
                <w:sz w:val="18"/>
                <w:szCs w:val="18"/>
              </w:rPr>
              <w:t>B</w:t>
            </w:r>
            <w:r>
              <w:rPr>
                <w:rFonts w:ascii="Calibri" w:hAnsi="Calibri" w:cstheme="minorHAnsi"/>
                <w:b/>
                <w:color w:val="0070C0"/>
                <w:sz w:val="18"/>
                <w:szCs w:val="18"/>
              </w:rPr>
              <w:t>ANK</w:t>
            </w:r>
          </w:p>
          <w:p w:rsidR="00201E84" w:rsidRPr="00EB5E8E" w:rsidRDefault="00201E84" w:rsidP="006A547A">
            <w:pPr>
              <w:rPr>
                <w:rFonts w:ascii="Calibri" w:hAnsi="Calibri" w:cstheme="minorHAnsi"/>
                <w:b/>
                <w:sz w:val="18"/>
                <w:szCs w:val="18"/>
              </w:rPr>
            </w:pPr>
          </w:p>
        </w:tc>
      </w:tr>
      <w:tr w:rsidR="00201E84" w:rsidRPr="00A502E6" w:rsidTr="006A547A">
        <w:tc>
          <w:tcPr>
            <w:tcW w:w="678" w:type="dxa"/>
            <w:tcBorders>
              <w:right w:val="nil"/>
            </w:tcBorders>
            <w:shd w:val="clear" w:color="auto" w:fill="auto"/>
          </w:tcPr>
          <w:p w:rsidR="00201E84" w:rsidRPr="002C3400" w:rsidRDefault="00201E84" w:rsidP="006A547A">
            <w:pPr>
              <w:rPr>
                <w:rFonts w:ascii="Calibri" w:hAnsi="Calibri" w:cstheme="minorHAnsi"/>
              </w:rPr>
            </w:pPr>
            <w:r w:rsidRPr="002C3400">
              <w:rPr>
                <w:rFonts w:ascii="Calibri" w:hAnsi="Calibri" w:cstheme="minorHAnsi"/>
              </w:rPr>
              <w:lastRenderedPageBreak/>
              <w:t>12:</w:t>
            </w:r>
            <w:r>
              <w:rPr>
                <w:rFonts w:ascii="Calibri" w:hAnsi="Calibri" w:cstheme="minorHAnsi"/>
              </w:rPr>
              <w:t>35</w:t>
            </w:r>
          </w:p>
        </w:tc>
        <w:tc>
          <w:tcPr>
            <w:tcW w:w="1988" w:type="dxa"/>
            <w:tcBorders>
              <w:left w:val="nil"/>
            </w:tcBorders>
            <w:shd w:val="clear" w:color="auto" w:fill="D0D3FF"/>
          </w:tcPr>
          <w:p w:rsidR="00201E84" w:rsidRPr="00A5430D" w:rsidRDefault="00201E84" w:rsidP="006A547A">
            <w:pPr>
              <w:spacing w:line="276" w:lineRule="auto"/>
              <w:rPr>
                <w:rFonts w:asciiTheme="minorHAnsi" w:hAnsiTheme="minorHAnsi" w:cstheme="minorHAnsi"/>
                <w:b/>
                <w:color w:val="0070C0"/>
                <w:sz w:val="18"/>
                <w:szCs w:val="18"/>
              </w:rPr>
            </w:pPr>
            <w:r w:rsidRPr="00A5430D">
              <w:rPr>
                <w:rFonts w:asciiTheme="minorHAnsi" w:hAnsiTheme="minorHAnsi" w:cstheme="minorHAnsi"/>
                <w:b/>
                <w:sz w:val="18"/>
                <w:szCs w:val="18"/>
              </w:rPr>
              <w:t>The Enhanced Role Of The Buy Side Risk Manager</w:t>
            </w:r>
            <w:r w:rsidRPr="00A5430D">
              <w:rPr>
                <w:rFonts w:asciiTheme="minorHAnsi" w:hAnsiTheme="minorHAnsi" w:cstheme="minorHAnsi"/>
                <w:sz w:val="18"/>
                <w:szCs w:val="18"/>
              </w:rPr>
              <w:br/>
            </w:r>
            <w:r>
              <w:rPr>
                <w:rFonts w:asciiTheme="minorHAnsi" w:hAnsiTheme="minorHAnsi" w:cstheme="minorHAnsi"/>
                <w:b/>
                <w:color w:val="0070C0"/>
                <w:sz w:val="18"/>
                <w:szCs w:val="18"/>
              </w:rPr>
              <w:t xml:space="preserve">Kevin </w:t>
            </w:r>
            <w:r w:rsidRPr="00A5430D">
              <w:rPr>
                <w:rFonts w:asciiTheme="minorHAnsi" w:hAnsiTheme="minorHAnsi" w:cstheme="minorHAnsi"/>
                <w:b/>
                <w:color w:val="0070C0"/>
                <w:sz w:val="18"/>
                <w:szCs w:val="18"/>
              </w:rPr>
              <w:t>Barry</w:t>
            </w:r>
          </w:p>
          <w:p w:rsidR="00201E84" w:rsidRPr="00A5430D" w:rsidRDefault="00201E84" w:rsidP="006A547A">
            <w:pPr>
              <w:spacing w:line="276" w:lineRule="auto"/>
              <w:rPr>
                <w:rFonts w:asciiTheme="minorHAnsi" w:hAnsiTheme="minorHAnsi" w:cstheme="minorHAnsi"/>
                <w:b/>
                <w:color w:val="F2F2F2" w:themeColor="background1" w:themeShade="F2"/>
                <w:sz w:val="18"/>
                <w:szCs w:val="18"/>
              </w:rPr>
            </w:pPr>
            <w:r w:rsidRPr="00A5430D">
              <w:rPr>
                <w:rFonts w:asciiTheme="minorHAnsi" w:hAnsiTheme="minorHAnsi" w:cstheme="minorHAnsi"/>
                <w:b/>
                <w:color w:val="0070C0"/>
                <w:sz w:val="18"/>
                <w:szCs w:val="18"/>
              </w:rPr>
              <w:t>PwC</w:t>
            </w:r>
            <w:r w:rsidRPr="00A5430D">
              <w:rPr>
                <w:rFonts w:asciiTheme="minorHAnsi" w:hAnsiTheme="minorHAnsi" w:cstheme="minorHAnsi"/>
                <w:color w:val="0070C0"/>
                <w:sz w:val="18"/>
                <w:szCs w:val="18"/>
              </w:rPr>
              <w:t xml:space="preserve"> </w:t>
            </w:r>
          </w:p>
        </w:tc>
        <w:tc>
          <w:tcPr>
            <w:tcW w:w="1986" w:type="dxa"/>
            <w:gridSpan w:val="2"/>
            <w:tcBorders>
              <w:left w:val="nil"/>
            </w:tcBorders>
            <w:shd w:val="clear" w:color="auto" w:fill="D0D3FF"/>
          </w:tcPr>
          <w:p w:rsidR="00201E84" w:rsidRPr="00EB5E8E" w:rsidRDefault="00201E84" w:rsidP="006A547A">
            <w:pPr>
              <w:rPr>
                <w:rFonts w:ascii="Calibri" w:hAnsi="Calibri" w:cs="Arial"/>
                <w:b/>
                <w:sz w:val="18"/>
                <w:szCs w:val="18"/>
              </w:rPr>
            </w:pPr>
            <w:r w:rsidRPr="00EB5E8E">
              <w:rPr>
                <w:rFonts w:ascii="Calibri" w:hAnsi="Calibri" w:cs="Arial"/>
                <w:b/>
                <w:sz w:val="18"/>
                <w:szCs w:val="18"/>
              </w:rPr>
              <w:t xml:space="preserve">How Do You Measure Risk Culture Across The Organisation? </w:t>
            </w:r>
          </w:p>
          <w:p w:rsidR="00201E84" w:rsidRDefault="00201E84" w:rsidP="006A547A">
            <w:pPr>
              <w:rPr>
                <w:rFonts w:ascii="Calibri" w:hAnsi="Calibri" w:cs="Arial"/>
                <w:sz w:val="18"/>
                <w:szCs w:val="18"/>
              </w:rPr>
            </w:pPr>
            <w:r w:rsidRPr="00EB5E8E">
              <w:rPr>
                <w:rFonts w:ascii="Calibri" w:hAnsi="Calibri" w:cs="Arial"/>
                <w:sz w:val="18"/>
                <w:szCs w:val="18"/>
              </w:rPr>
              <w:t>Who Coordinates The Efforts, Where Does It Sit In The Firm &amp; Who’s In The Driving Seat?</w:t>
            </w:r>
          </w:p>
          <w:p w:rsidR="00201E84" w:rsidRPr="0001357E" w:rsidRDefault="00201E84" w:rsidP="006A547A">
            <w:pPr>
              <w:rPr>
                <w:rFonts w:ascii="Calibri" w:hAnsi="Calibri" w:cs="Arial"/>
                <w:b/>
                <w:color w:val="0070C0"/>
                <w:sz w:val="18"/>
                <w:szCs w:val="18"/>
              </w:rPr>
            </w:pPr>
            <w:r w:rsidRPr="0001357E">
              <w:rPr>
                <w:rFonts w:ascii="Calibri" w:hAnsi="Calibri" w:cs="Arial"/>
                <w:b/>
                <w:color w:val="0070C0"/>
                <w:sz w:val="18"/>
                <w:szCs w:val="18"/>
              </w:rPr>
              <w:t>Joyce Clark</w:t>
            </w:r>
          </w:p>
          <w:p w:rsidR="00201E84" w:rsidRPr="007730EC" w:rsidRDefault="00201E84" w:rsidP="006A547A">
            <w:pPr>
              <w:rPr>
                <w:rFonts w:ascii="Calibri" w:hAnsi="Calibri" w:cstheme="minorHAnsi"/>
                <w:b/>
                <w:sz w:val="18"/>
                <w:szCs w:val="18"/>
              </w:rPr>
            </w:pPr>
            <w:r w:rsidRPr="0001357E">
              <w:rPr>
                <w:rFonts w:ascii="Calibri" w:hAnsi="Calibri" w:cs="Arial"/>
                <w:b/>
                <w:color w:val="0070C0"/>
                <w:sz w:val="18"/>
                <w:szCs w:val="18"/>
              </w:rPr>
              <w:t>MCKINSEY &amp; COMPANY</w:t>
            </w:r>
          </w:p>
        </w:tc>
        <w:tc>
          <w:tcPr>
            <w:tcW w:w="2158" w:type="dxa"/>
            <w:gridSpan w:val="2"/>
            <w:tcBorders>
              <w:left w:val="nil"/>
            </w:tcBorders>
            <w:shd w:val="clear" w:color="auto" w:fill="D0D3FF"/>
          </w:tcPr>
          <w:p w:rsidR="00201E84" w:rsidRPr="00EB5E8E" w:rsidRDefault="00201E84" w:rsidP="006A547A">
            <w:pPr>
              <w:rPr>
                <w:rFonts w:ascii="Calibri" w:hAnsi="Calibri" w:cstheme="minorHAnsi"/>
                <w:b/>
                <w:sz w:val="18"/>
                <w:szCs w:val="18"/>
              </w:rPr>
            </w:pPr>
            <w:r w:rsidRPr="00EB5E8E">
              <w:rPr>
                <w:rFonts w:ascii="Calibri" w:hAnsi="Calibri" w:cstheme="minorHAnsi"/>
                <w:b/>
                <w:sz w:val="18"/>
                <w:szCs w:val="18"/>
              </w:rPr>
              <w:t xml:space="preserve">Comparing The Internal Model </w:t>
            </w:r>
            <w:r>
              <w:rPr>
                <w:rFonts w:ascii="Calibri" w:hAnsi="Calibri" w:cstheme="minorHAnsi"/>
                <w:b/>
                <w:sz w:val="18"/>
                <w:szCs w:val="18"/>
              </w:rPr>
              <w:t>&amp;</w:t>
            </w:r>
            <w:r w:rsidRPr="00EB5E8E">
              <w:rPr>
                <w:rFonts w:ascii="Calibri" w:hAnsi="Calibri" w:cstheme="minorHAnsi"/>
                <w:b/>
                <w:sz w:val="18"/>
                <w:szCs w:val="18"/>
              </w:rPr>
              <w:t xml:space="preserve"> The Standardised Approach To FRTB</w:t>
            </w:r>
          </w:p>
          <w:p w:rsidR="00201E84" w:rsidRDefault="00201E84" w:rsidP="006A547A">
            <w:pPr>
              <w:rPr>
                <w:rFonts w:ascii="Calibri" w:hAnsi="Calibri" w:cstheme="minorHAnsi"/>
                <w:sz w:val="18"/>
                <w:szCs w:val="18"/>
              </w:rPr>
            </w:pPr>
            <w:r w:rsidRPr="00EB5E8E">
              <w:rPr>
                <w:rFonts w:ascii="Calibri" w:hAnsi="Calibri" w:cstheme="minorHAnsi"/>
                <w:sz w:val="18"/>
                <w:szCs w:val="18"/>
              </w:rPr>
              <w:t>Methodologies, Back Testing And P&amp;L Distributions</w:t>
            </w:r>
          </w:p>
          <w:p w:rsidR="00201E84" w:rsidRDefault="00201E84" w:rsidP="006A547A">
            <w:pPr>
              <w:rPr>
                <w:rFonts w:ascii="Calibri" w:hAnsi="Calibri" w:cstheme="minorHAnsi"/>
                <w:b/>
                <w:color w:val="0070C0"/>
                <w:sz w:val="18"/>
                <w:szCs w:val="18"/>
              </w:rPr>
            </w:pPr>
            <w:r w:rsidRPr="00746CE3">
              <w:rPr>
                <w:rFonts w:ascii="Calibri" w:hAnsi="Calibri" w:cstheme="minorHAnsi"/>
                <w:b/>
                <w:color w:val="0070C0"/>
                <w:sz w:val="18"/>
                <w:szCs w:val="18"/>
              </w:rPr>
              <w:t>Jonathan Berryman</w:t>
            </w:r>
          </w:p>
          <w:p w:rsidR="00201E84" w:rsidRPr="007A0F3F" w:rsidRDefault="00201E84" w:rsidP="006A547A">
            <w:pPr>
              <w:rPr>
                <w:rFonts w:ascii="Calibri" w:hAnsi="Calibri" w:cstheme="minorHAnsi"/>
                <w:b/>
                <w:color w:val="0070C0"/>
                <w:sz w:val="18"/>
                <w:szCs w:val="18"/>
              </w:rPr>
            </w:pPr>
            <w:r w:rsidRPr="007A0F3F">
              <w:rPr>
                <w:rFonts w:ascii="Calibri" w:hAnsi="Calibri" w:cstheme="minorHAnsi"/>
                <w:b/>
                <w:color w:val="0070C0"/>
                <w:sz w:val="18"/>
                <w:szCs w:val="18"/>
              </w:rPr>
              <w:t>SUNGARD</w:t>
            </w:r>
          </w:p>
          <w:p w:rsidR="00201E84" w:rsidRPr="00EB5E8E" w:rsidRDefault="00201E84" w:rsidP="006A547A">
            <w:pPr>
              <w:rPr>
                <w:rFonts w:ascii="Calibri" w:hAnsi="Calibri" w:cs="Arial"/>
                <w:sz w:val="18"/>
                <w:szCs w:val="18"/>
              </w:rPr>
            </w:pPr>
          </w:p>
        </w:tc>
        <w:tc>
          <w:tcPr>
            <w:tcW w:w="2206" w:type="dxa"/>
            <w:gridSpan w:val="4"/>
            <w:tcBorders>
              <w:left w:val="nil"/>
            </w:tcBorders>
            <w:shd w:val="clear" w:color="auto" w:fill="D0D3FF"/>
          </w:tcPr>
          <w:p w:rsidR="00201E84" w:rsidRPr="00D356BF" w:rsidRDefault="00201E84" w:rsidP="006A547A">
            <w:pPr>
              <w:rPr>
                <w:rFonts w:ascii="Calibri" w:hAnsi="Calibri" w:cstheme="minorHAnsi"/>
                <w:i/>
                <w:sz w:val="18"/>
                <w:szCs w:val="18"/>
              </w:rPr>
            </w:pPr>
            <w:r w:rsidRPr="00D356BF">
              <w:rPr>
                <w:rFonts w:ascii="Calibri" w:hAnsi="Calibri" w:cstheme="minorHAnsi"/>
                <w:i/>
                <w:sz w:val="18"/>
                <w:szCs w:val="18"/>
              </w:rPr>
              <w:t>All Your Questions Answered</w:t>
            </w:r>
          </w:p>
          <w:p w:rsidR="00201E84" w:rsidRPr="00EB5E8E" w:rsidRDefault="00201E84" w:rsidP="006A547A">
            <w:pPr>
              <w:rPr>
                <w:rFonts w:ascii="Calibri" w:hAnsi="Calibri" w:cstheme="minorHAnsi"/>
                <w:b/>
                <w:sz w:val="18"/>
                <w:szCs w:val="18"/>
              </w:rPr>
            </w:pPr>
            <w:r w:rsidRPr="00EB5E8E">
              <w:rPr>
                <w:rFonts w:ascii="Calibri" w:hAnsi="Calibri" w:cstheme="minorHAnsi"/>
                <w:b/>
                <w:sz w:val="18"/>
                <w:szCs w:val="18"/>
              </w:rPr>
              <w:t xml:space="preserve">Model Risk &amp; Validation </w:t>
            </w:r>
          </w:p>
          <w:p w:rsidR="00201E84" w:rsidRPr="00EB5E8E" w:rsidRDefault="00201E84" w:rsidP="006A547A">
            <w:pPr>
              <w:rPr>
                <w:rFonts w:ascii="Calibri" w:hAnsi="Calibri" w:cstheme="minorHAnsi"/>
                <w:sz w:val="18"/>
                <w:szCs w:val="18"/>
              </w:rPr>
            </w:pPr>
            <w:r w:rsidRPr="00EB5E8E">
              <w:rPr>
                <w:rFonts w:ascii="Calibri" w:hAnsi="Calibri" w:cstheme="minorHAnsi"/>
                <w:sz w:val="18"/>
                <w:szCs w:val="18"/>
              </w:rPr>
              <w:t>-Inventories For Model Risk</w:t>
            </w:r>
          </w:p>
          <w:p w:rsidR="00201E84" w:rsidRPr="00EB5E8E" w:rsidRDefault="00201E84" w:rsidP="006A547A">
            <w:pPr>
              <w:rPr>
                <w:rFonts w:ascii="Calibri" w:hAnsi="Calibri" w:cstheme="minorHAnsi"/>
                <w:sz w:val="18"/>
                <w:szCs w:val="18"/>
              </w:rPr>
            </w:pPr>
            <w:r w:rsidRPr="00EB5E8E">
              <w:rPr>
                <w:rFonts w:ascii="Calibri" w:hAnsi="Calibri" w:cstheme="minorHAnsi"/>
                <w:sz w:val="18"/>
                <w:szCs w:val="18"/>
              </w:rPr>
              <w:t>-New Documentation Requirements,</w:t>
            </w:r>
          </w:p>
          <w:p w:rsidR="00201E84" w:rsidRDefault="00201E84" w:rsidP="006A547A">
            <w:pPr>
              <w:rPr>
                <w:rFonts w:ascii="Calibri" w:hAnsi="Calibri" w:cstheme="minorHAnsi"/>
                <w:sz w:val="18"/>
                <w:szCs w:val="18"/>
              </w:rPr>
            </w:pPr>
            <w:r w:rsidRPr="00EB5E8E">
              <w:rPr>
                <w:rFonts w:ascii="Calibri" w:hAnsi="Calibri" w:cstheme="minorHAnsi"/>
                <w:sz w:val="18"/>
                <w:szCs w:val="18"/>
              </w:rPr>
              <w:t xml:space="preserve">-Setting Up A Governance Structure </w:t>
            </w:r>
          </w:p>
          <w:p w:rsidR="00201E84" w:rsidRPr="008F3E24" w:rsidRDefault="00201E84" w:rsidP="006A547A">
            <w:pPr>
              <w:rPr>
                <w:rFonts w:ascii="Calibri" w:hAnsi="Calibri" w:cstheme="minorHAnsi"/>
                <w:b/>
                <w:color w:val="0070C0"/>
                <w:sz w:val="18"/>
                <w:szCs w:val="18"/>
              </w:rPr>
            </w:pPr>
            <w:r w:rsidRPr="008F3E24">
              <w:rPr>
                <w:rFonts w:ascii="Calibri" w:hAnsi="Calibri" w:cstheme="minorHAnsi"/>
                <w:b/>
                <w:color w:val="0070C0"/>
                <w:sz w:val="18"/>
                <w:szCs w:val="18"/>
              </w:rPr>
              <w:t>Keith Garbutt</w:t>
            </w:r>
          </w:p>
          <w:p w:rsidR="00201E84" w:rsidRPr="00EB5E8E" w:rsidRDefault="00201E84" w:rsidP="006A547A">
            <w:pPr>
              <w:rPr>
                <w:rFonts w:ascii="Calibri" w:hAnsi="Calibri" w:cstheme="minorHAnsi"/>
                <w:b/>
                <w:sz w:val="18"/>
                <w:szCs w:val="18"/>
              </w:rPr>
            </w:pPr>
            <w:r w:rsidRPr="008F3E24">
              <w:rPr>
                <w:rFonts w:ascii="Calibri" w:hAnsi="Calibri" w:cstheme="minorHAnsi"/>
                <w:b/>
                <w:color w:val="0070C0"/>
                <w:sz w:val="18"/>
                <w:szCs w:val="18"/>
              </w:rPr>
              <w:t>CREDIT SUISSE</w:t>
            </w:r>
          </w:p>
        </w:tc>
        <w:tc>
          <w:tcPr>
            <w:tcW w:w="1976" w:type="dxa"/>
            <w:tcBorders>
              <w:left w:val="nil"/>
            </w:tcBorders>
            <w:shd w:val="clear" w:color="auto" w:fill="D0D3FF"/>
          </w:tcPr>
          <w:p w:rsidR="00201E84" w:rsidRPr="00503012" w:rsidRDefault="00201E84" w:rsidP="006A547A">
            <w:pPr>
              <w:rPr>
                <w:rFonts w:ascii="Calibri" w:hAnsi="Calibri" w:cstheme="minorHAnsi"/>
                <w:b/>
                <w:sz w:val="18"/>
                <w:szCs w:val="18"/>
              </w:rPr>
            </w:pPr>
            <w:r w:rsidRPr="00503012">
              <w:rPr>
                <w:rFonts w:ascii="Calibri" w:hAnsi="Calibri" w:cstheme="minorHAnsi"/>
                <w:b/>
                <w:sz w:val="18"/>
                <w:szCs w:val="18"/>
              </w:rPr>
              <w:t>Liquidity Risk Management For</w:t>
            </w:r>
          </w:p>
          <w:p w:rsidR="00201E84" w:rsidRPr="00503012" w:rsidRDefault="00201E84" w:rsidP="006A547A">
            <w:pPr>
              <w:rPr>
                <w:rFonts w:ascii="Calibri" w:hAnsi="Calibri" w:cstheme="minorHAnsi"/>
                <w:b/>
                <w:sz w:val="18"/>
                <w:szCs w:val="18"/>
              </w:rPr>
            </w:pPr>
            <w:r w:rsidRPr="00503012">
              <w:rPr>
                <w:rFonts w:ascii="Calibri" w:hAnsi="Calibri" w:cstheme="minorHAnsi"/>
                <w:b/>
                <w:sz w:val="18"/>
                <w:szCs w:val="18"/>
              </w:rPr>
              <w:t>Investment Funds</w:t>
            </w:r>
          </w:p>
          <w:p w:rsidR="00201E84" w:rsidRPr="00503012" w:rsidRDefault="00201E84" w:rsidP="006A547A">
            <w:pPr>
              <w:rPr>
                <w:rFonts w:ascii="Calibri" w:hAnsi="Calibri" w:cstheme="minorHAnsi"/>
                <w:sz w:val="18"/>
                <w:szCs w:val="18"/>
              </w:rPr>
            </w:pPr>
            <w:r w:rsidRPr="00503012">
              <w:rPr>
                <w:rFonts w:ascii="Calibri" w:hAnsi="Calibri" w:cstheme="minorHAnsi"/>
                <w:sz w:val="18"/>
                <w:szCs w:val="18"/>
              </w:rPr>
              <w:t>- Liquidity Risk Management</w:t>
            </w:r>
          </w:p>
          <w:p w:rsidR="00201E84" w:rsidRPr="00503012" w:rsidRDefault="00201E84" w:rsidP="006A547A">
            <w:pPr>
              <w:rPr>
                <w:rFonts w:ascii="Calibri" w:hAnsi="Calibri" w:cstheme="minorHAnsi"/>
                <w:sz w:val="18"/>
                <w:szCs w:val="18"/>
              </w:rPr>
            </w:pPr>
            <w:r w:rsidRPr="00503012">
              <w:rPr>
                <w:rFonts w:ascii="Calibri" w:hAnsi="Calibri" w:cstheme="minorHAnsi"/>
                <w:sz w:val="18"/>
                <w:szCs w:val="18"/>
              </w:rPr>
              <w:t>Framework</w:t>
            </w:r>
          </w:p>
          <w:p w:rsidR="00201E84" w:rsidRPr="00503012" w:rsidRDefault="00201E84" w:rsidP="006A547A">
            <w:pPr>
              <w:rPr>
                <w:rFonts w:ascii="Calibri" w:hAnsi="Calibri" w:cstheme="minorHAnsi"/>
                <w:sz w:val="18"/>
                <w:szCs w:val="18"/>
              </w:rPr>
            </w:pPr>
            <w:r w:rsidRPr="00503012">
              <w:rPr>
                <w:rFonts w:ascii="Calibri" w:hAnsi="Calibri" w:cstheme="minorHAnsi"/>
                <w:sz w:val="18"/>
                <w:szCs w:val="18"/>
              </w:rPr>
              <w:t>- Investor Liquidity Profile &amp; Redemption Analysis</w:t>
            </w:r>
          </w:p>
          <w:p w:rsidR="00201E84" w:rsidRDefault="00201E84" w:rsidP="006A547A">
            <w:pPr>
              <w:rPr>
                <w:rFonts w:ascii="Calibri" w:hAnsi="Calibri" w:cstheme="minorHAnsi"/>
                <w:b/>
                <w:color w:val="0070C0"/>
                <w:sz w:val="18"/>
                <w:szCs w:val="18"/>
              </w:rPr>
            </w:pPr>
            <w:r w:rsidRPr="00503012">
              <w:rPr>
                <w:rFonts w:ascii="Calibri" w:hAnsi="Calibri" w:cstheme="minorHAnsi"/>
                <w:b/>
                <w:color w:val="0070C0"/>
                <w:sz w:val="18"/>
                <w:szCs w:val="18"/>
              </w:rPr>
              <w:t>Roderick Fisher, STATE STREET GLOBAL EXCHANGE</w:t>
            </w:r>
          </w:p>
          <w:p w:rsidR="00201E84" w:rsidRPr="0089762D" w:rsidRDefault="00201E84" w:rsidP="006A547A">
            <w:pPr>
              <w:rPr>
                <w:rFonts w:ascii="Calibri" w:hAnsi="Calibri" w:cstheme="minorHAnsi"/>
                <w:b/>
                <w:i/>
                <w:sz w:val="18"/>
                <w:szCs w:val="18"/>
              </w:rPr>
            </w:pPr>
          </w:p>
        </w:tc>
      </w:tr>
      <w:tr w:rsidR="00201E84" w:rsidRPr="00A502E6" w:rsidTr="006A547A">
        <w:tc>
          <w:tcPr>
            <w:tcW w:w="678" w:type="dxa"/>
            <w:tcBorders>
              <w:right w:val="nil"/>
            </w:tcBorders>
            <w:shd w:val="clear" w:color="auto" w:fill="auto"/>
          </w:tcPr>
          <w:p w:rsidR="00201E84" w:rsidRPr="00504B0F" w:rsidRDefault="00201E84" w:rsidP="006A547A">
            <w:pPr>
              <w:rPr>
                <w:rFonts w:ascii="Calibri" w:hAnsi="Calibri" w:cstheme="minorHAnsi"/>
              </w:rPr>
            </w:pPr>
            <w:r>
              <w:rPr>
                <w:rFonts w:ascii="Calibri" w:hAnsi="Calibri" w:cstheme="minorHAnsi"/>
              </w:rPr>
              <w:t>13:10</w:t>
            </w:r>
          </w:p>
        </w:tc>
        <w:tc>
          <w:tcPr>
            <w:tcW w:w="10314" w:type="dxa"/>
            <w:gridSpan w:val="10"/>
            <w:tcBorders>
              <w:left w:val="nil"/>
              <w:bottom w:val="single" w:sz="12" w:space="0" w:color="FFFFFF" w:themeColor="background1"/>
            </w:tcBorders>
            <w:shd w:val="clear" w:color="auto" w:fill="auto"/>
          </w:tcPr>
          <w:p w:rsidR="00201E84" w:rsidRDefault="00201E84" w:rsidP="006A547A">
            <w:pPr>
              <w:rPr>
                <w:rFonts w:ascii="Calibri" w:hAnsi="Calibri" w:cstheme="minorHAnsi"/>
                <w:b/>
              </w:rPr>
            </w:pPr>
            <w:r w:rsidRPr="00A502E6">
              <w:rPr>
                <w:rFonts w:ascii="Calibri" w:hAnsi="Calibri" w:cstheme="minorHAnsi"/>
                <w:i/>
              </w:rPr>
              <w:t xml:space="preserve">Lunch + </w:t>
            </w:r>
            <w:r>
              <w:rPr>
                <w:rFonts w:ascii="Calibri" w:hAnsi="Calibri" w:cstheme="minorHAnsi"/>
                <w:i/>
              </w:rPr>
              <w:t xml:space="preserve"> </w:t>
            </w:r>
            <w:r>
              <w:rPr>
                <w:rFonts w:ascii="Calibri" w:hAnsi="Calibri" w:cstheme="minorHAnsi"/>
                <w:b/>
              </w:rPr>
              <w:t xml:space="preserve">Learning, </w:t>
            </w:r>
            <w:r w:rsidRPr="00A502E6">
              <w:rPr>
                <w:rFonts w:ascii="Calibri" w:hAnsi="Calibri" w:cstheme="minorHAnsi"/>
                <w:b/>
              </w:rPr>
              <w:t>Discussions &amp; Networking</w:t>
            </w:r>
          </w:p>
          <w:p w:rsidR="00201E84" w:rsidRPr="00504B0F" w:rsidRDefault="00201E84" w:rsidP="006A547A">
            <w:pPr>
              <w:rPr>
                <w:rFonts w:ascii="Calibri" w:hAnsi="Calibri" w:cstheme="minorHAnsi"/>
                <w:i/>
                <w:sz w:val="10"/>
                <w:szCs w:val="10"/>
              </w:rPr>
            </w:pPr>
          </w:p>
        </w:tc>
      </w:tr>
      <w:tr w:rsidR="00201E84" w:rsidRPr="00A502E6" w:rsidTr="006A547A">
        <w:tc>
          <w:tcPr>
            <w:tcW w:w="678" w:type="dxa"/>
            <w:tcBorders>
              <w:right w:val="nil"/>
            </w:tcBorders>
            <w:shd w:val="clear" w:color="auto" w:fill="auto"/>
          </w:tcPr>
          <w:p w:rsidR="00201E84" w:rsidRPr="002C3400" w:rsidRDefault="00201E84" w:rsidP="006A547A">
            <w:pPr>
              <w:rPr>
                <w:rFonts w:ascii="Calibri" w:hAnsi="Calibri" w:cstheme="minorHAnsi"/>
              </w:rPr>
            </w:pPr>
            <w:r w:rsidRPr="002C3400">
              <w:rPr>
                <w:rFonts w:ascii="Calibri" w:hAnsi="Calibri" w:cstheme="minorHAnsi"/>
              </w:rPr>
              <w:t>14:</w:t>
            </w:r>
            <w:r>
              <w:rPr>
                <w:rFonts w:ascii="Calibri" w:hAnsi="Calibri" w:cstheme="minorHAnsi"/>
              </w:rPr>
              <w:t>20</w:t>
            </w:r>
          </w:p>
        </w:tc>
        <w:tc>
          <w:tcPr>
            <w:tcW w:w="2067" w:type="dxa"/>
            <w:gridSpan w:val="2"/>
            <w:tcBorders>
              <w:left w:val="nil"/>
            </w:tcBorders>
            <w:shd w:val="clear" w:color="auto" w:fill="D0D2FF"/>
          </w:tcPr>
          <w:p w:rsidR="00201E84" w:rsidRDefault="00201E84" w:rsidP="006A547A">
            <w:pPr>
              <w:rPr>
                <w:rFonts w:ascii="Calibri" w:hAnsi="Calibri" w:cstheme="minorHAnsi"/>
                <w:b/>
                <w:sz w:val="18"/>
                <w:szCs w:val="18"/>
              </w:rPr>
            </w:pPr>
            <w:r>
              <w:rPr>
                <w:rFonts w:ascii="Calibri" w:hAnsi="Calibri" w:cstheme="minorHAnsi"/>
                <w:b/>
                <w:sz w:val="18"/>
                <w:szCs w:val="18"/>
              </w:rPr>
              <w:t>Franchise Risk &amp; Risk Appetite</w:t>
            </w:r>
          </w:p>
          <w:p w:rsidR="00201E84" w:rsidRDefault="00201E84" w:rsidP="006A547A">
            <w:pPr>
              <w:rPr>
                <w:rFonts w:ascii="Calibri" w:hAnsi="Calibri" w:cstheme="minorHAnsi"/>
                <w:b/>
                <w:sz w:val="18"/>
                <w:szCs w:val="18"/>
              </w:rPr>
            </w:pPr>
          </w:p>
          <w:p w:rsidR="00201E84" w:rsidRPr="007730EC" w:rsidRDefault="00201E84" w:rsidP="006A547A">
            <w:pPr>
              <w:rPr>
                <w:rFonts w:ascii="Calibri" w:hAnsi="Calibri" w:cstheme="minorHAnsi"/>
                <w:b/>
                <w:color w:val="0070C0"/>
                <w:sz w:val="18"/>
                <w:szCs w:val="18"/>
              </w:rPr>
            </w:pPr>
            <w:r w:rsidRPr="007730EC">
              <w:rPr>
                <w:rFonts w:ascii="Calibri" w:hAnsi="Calibri" w:cstheme="minorHAnsi"/>
                <w:b/>
                <w:color w:val="0070C0"/>
                <w:sz w:val="18"/>
                <w:szCs w:val="18"/>
              </w:rPr>
              <w:t>Dominique Bourrat</w:t>
            </w:r>
          </w:p>
          <w:p w:rsidR="00201E84" w:rsidRPr="007730EC" w:rsidRDefault="00201E84" w:rsidP="006A547A">
            <w:pPr>
              <w:rPr>
                <w:rFonts w:ascii="Calibri" w:hAnsi="Calibri" w:cstheme="minorHAnsi"/>
                <w:b/>
                <w:color w:val="0070C0"/>
                <w:sz w:val="18"/>
                <w:szCs w:val="18"/>
              </w:rPr>
            </w:pPr>
            <w:r w:rsidRPr="007730EC">
              <w:rPr>
                <w:rFonts w:ascii="Calibri" w:hAnsi="Calibri" w:cstheme="minorHAnsi"/>
                <w:b/>
                <w:color w:val="0070C0"/>
                <w:sz w:val="18"/>
                <w:szCs w:val="18"/>
              </w:rPr>
              <w:t>RISK DYNAMICS</w:t>
            </w:r>
          </w:p>
          <w:p w:rsidR="00201E84" w:rsidRPr="00EB5E8E" w:rsidRDefault="00201E84" w:rsidP="006A547A">
            <w:pPr>
              <w:rPr>
                <w:rFonts w:ascii="Calibri" w:hAnsi="Calibri" w:cstheme="minorHAnsi"/>
                <w:sz w:val="18"/>
                <w:szCs w:val="18"/>
              </w:rPr>
            </w:pPr>
          </w:p>
        </w:tc>
        <w:tc>
          <w:tcPr>
            <w:tcW w:w="2065" w:type="dxa"/>
            <w:gridSpan w:val="2"/>
            <w:tcBorders>
              <w:left w:val="nil"/>
            </w:tcBorders>
            <w:shd w:val="clear" w:color="auto" w:fill="D0D2FF"/>
          </w:tcPr>
          <w:p w:rsidR="00201E84" w:rsidRPr="00EB5E8E" w:rsidRDefault="00201E84" w:rsidP="006A547A">
            <w:pPr>
              <w:rPr>
                <w:rFonts w:ascii="Calibri" w:hAnsi="Calibri" w:cs="Arial"/>
                <w:b/>
                <w:sz w:val="18"/>
                <w:szCs w:val="18"/>
              </w:rPr>
            </w:pPr>
            <w:r w:rsidRPr="00EB5E8E">
              <w:rPr>
                <w:rFonts w:ascii="Calibri" w:hAnsi="Calibri" w:cs="Arial"/>
                <w:b/>
                <w:bCs/>
                <w:sz w:val="18"/>
                <w:szCs w:val="18"/>
              </w:rPr>
              <w:t>Modern Operational Risk Management</w:t>
            </w:r>
          </w:p>
          <w:p w:rsidR="00201E84" w:rsidRDefault="00201E84" w:rsidP="006A547A">
            <w:pPr>
              <w:rPr>
                <w:rFonts w:ascii="Calibri" w:hAnsi="Calibri" w:cs="Arial"/>
                <w:sz w:val="18"/>
                <w:szCs w:val="18"/>
              </w:rPr>
            </w:pPr>
            <w:r w:rsidRPr="00EB5E8E">
              <w:rPr>
                <w:rFonts w:ascii="Calibri" w:hAnsi="Calibri" w:cs="Arial"/>
                <w:sz w:val="18"/>
                <w:szCs w:val="18"/>
              </w:rPr>
              <w:t>What Should Op Risk Managers Do Differently In The Current Market Environment?</w:t>
            </w:r>
          </w:p>
          <w:p w:rsidR="00201E84" w:rsidRPr="0040485C" w:rsidRDefault="00201E84" w:rsidP="006A547A">
            <w:pPr>
              <w:rPr>
                <w:rFonts w:asciiTheme="minorHAnsi" w:hAnsiTheme="minorHAnsi" w:cstheme="minorHAnsi"/>
                <w:b/>
                <w:color w:val="0070C0"/>
                <w:sz w:val="18"/>
                <w:szCs w:val="18"/>
              </w:rPr>
            </w:pPr>
            <w:r w:rsidRPr="0040485C">
              <w:rPr>
                <w:rFonts w:asciiTheme="minorHAnsi" w:hAnsiTheme="minorHAnsi" w:cstheme="minorHAnsi"/>
                <w:b/>
                <w:color w:val="0070C0"/>
                <w:sz w:val="18"/>
                <w:szCs w:val="18"/>
              </w:rPr>
              <w:t>Bertrand Hassani</w:t>
            </w:r>
          </w:p>
          <w:p w:rsidR="00201E84" w:rsidRPr="00EB5E8E" w:rsidRDefault="00201E84" w:rsidP="006A547A">
            <w:pPr>
              <w:rPr>
                <w:rFonts w:ascii="Calibri" w:hAnsi="Calibri" w:cstheme="minorHAnsi"/>
                <w:b/>
                <w:sz w:val="18"/>
                <w:szCs w:val="18"/>
              </w:rPr>
            </w:pPr>
            <w:r w:rsidRPr="0040485C">
              <w:rPr>
                <w:rFonts w:asciiTheme="minorHAnsi" w:hAnsiTheme="minorHAnsi" w:cstheme="minorHAnsi"/>
                <w:b/>
                <w:color w:val="0070C0"/>
                <w:sz w:val="18"/>
                <w:szCs w:val="18"/>
              </w:rPr>
              <w:t>SANTANDER</w:t>
            </w:r>
            <w:r w:rsidRPr="00754B38">
              <w:rPr>
                <w:rFonts w:asciiTheme="minorHAnsi" w:hAnsiTheme="minorHAnsi" w:cstheme="minorHAnsi"/>
                <w:b/>
                <w:i/>
                <w:color w:val="00B050"/>
                <w:sz w:val="18"/>
                <w:szCs w:val="18"/>
              </w:rPr>
              <w:t xml:space="preserve"> </w:t>
            </w:r>
          </w:p>
        </w:tc>
        <w:tc>
          <w:tcPr>
            <w:tcW w:w="2062" w:type="dxa"/>
            <w:gridSpan w:val="2"/>
            <w:tcBorders>
              <w:left w:val="nil"/>
            </w:tcBorders>
            <w:shd w:val="clear" w:color="auto" w:fill="D0D2FF"/>
          </w:tcPr>
          <w:p w:rsidR="00201E84" w:rsidRPr="00054951" w:rsidRDefault="00201E84" w:rsidP="006A547A">
            <w:pPr>
              <w:rPr>
                <w:rFonts w:ascii="Calibri" w:hAnsi="Calibri" w:cstheme="minorHAnsi"/>
                <w:b/>
                <w:sz w:val="18"/>
                <w:szCs w:val="18"/>
              </w:rPr>
            </w:pPr>
            <w:r w:rsidRPr="00054951">
              <w:rPr>
                <w:rFonts w:ascii="Calibri" w:hAnsi="Calibri" w:cstheme="minorHAnsi"/>
                <w:b/>
                <w:sz w:val="18"/>
                <w:szCs w:val="18"/>
              </w:rPr>
              <w:t>Backtesting Expected Shortfall (ES)</w:t>
            </w:r>
          </w:p>
          <w:p w:rsidR="00201E84" w:rsidRPr="00054951" w:rsidRDefault="00201E84" w:rsidP="006A547A">
            <w:pPr>
              <w:rPr>
                <w:rFonts w:ascii="Calibri" w:hAnsi="Calibri" w:cstheme="minorHAnsi"/>
                <w:sz w:val="18"/>
                <w:szCs w:val="18"/>
              </w:rPr>
            </w:pPr>
            <w:r w:rsidRPr="00054951">
              <w:rPr>
                <w:rFonts w:ascii="Calibri" w:hAnsi="Calibri" w:cstheme="minorHAnsi"/>
                <w:sz w:val="18"/>
                <w:szCs w:val="18"/>
              </w:rPr>
              <w:t>Assessing Conservativeness Of ES Estimates &amp; Quantifying ES Understatements</w:t>
            </w:r>
          </w:p>
          <w:p w:rsidR="00201E84" w:rsidRPr="0040485C" w:rsidRDefault="00201E84" w:rsidP="006A547A">
            <w:pPr>
              <w:rPr>
                <w:rFonts w:ascii="Calibri" w:hAnsi="Calibri" w:cstheme="minorHAnsi"/>
                <w:b/>
                <w:color w:val="0070C0"/>
                <w:sz w:val="18"/>
                <w:szCs w:val="18"/>
              </w:rPr>
            </w:pPr>
            <w:r w:rsidRPr="0040485C">
              <w:rPr>
                <w:rFonts w:ascii="Calibri" w:hAnsi="Calibri" w:cstheme="minorHAnsi"/>
                <w:b/>
                <w:color w:val="0070C0"/>
                <w:sz w:val="18"/>
                <w:szCs w:val="18"/>
              </w:rPr>
              <w:t>Mark Nyfeler</w:t>
            </w:r>
          </w:p>
          <w:p w:rsidR="00201E84" w:rsidRPr="00EB5E8E" w:rsidRDefault="00201E84" w:rsidP="006A547A">
            <w:pPr>
              <w:rPr>
                <w:rFonts w:ascii="Calibri" w:hAnsi="Calibri" w:cstheme="minorHAnsi"/>
                <w:b/>
                <w:sz w:val="18"/>
                <w:szCs w:val="18"/>
              </w:rPr>
            </w:pPr>
            <w:r w:rsidRPr="0040485C">
              <w:rPr>
                <w:rFonts w:ascii="Calibri" w:hAnsi="Calibri" w:cstheme="minorHAnsi"/>
                <w:b/>
                <w:color w:val="0070C0"/>
                <w:sz w:val="18"/>
                <w:szCs w:val="18"/>
              </w:rPr>
              <w:t>UBS</w:t>
            </w:r>
          </w:p>
        </w:tc>
        <w:tc>
          <w:tcPr>
            <w:tcW w:w="2064" w:type="dxa"/>
            <w:tcBorders>
              <w:left w:val="nil"/>
            </w:tcBorders>
            <w:shd w:val="clear" w:color="auto" w:fill="D0D2FF"/>
          </w:tcPr>
          <w:p w:rsidR="00201E84" w:rsidRPr="00877DC7" w:rsidRDefault="00201E84" w:rsidP="006A547A">
            <w:pPr>
              <w:rPr>
                <w:rFonts w:asciiTheme="minorHAnsi" w:hAnsiTheme="minorHAnsi" w:cstheme="minorHAnsi"/>
                <w:b/>
                <w:bCs/>
                <w:sz w:val="18"/>
                <w:lang w:val="en-US"/>
              </w:rPr>
            </w:pPr>
            <w:r w:rsidRPr="00877DC7">
              <w:rPr>
                <w:rFonts w:asciiTheme="minorHAnsi" w:hAnsiTheme="minorHAnsi" w:cstheme="minorHAnsi"/>
                <w:b/>
                <w:bCs/>
                <w:sz w:val="18"/>
                <w:lang w:val="en-US"/>
              </w:rPr>
              <w:t xml:space="preserve">Myths </w:t>
            </w:r>
            <w:r>
              <w:rPr>
                <w:rFonts w:asciiTheme="minorHAnsi" w:hAnsiTheme="minorHAnsi" w:cstheme="minorHAnsi"/>
                <w:b/>
                <w:bCs/>
                <w:sz w:val="18"/>
                <w:lang w:val="en-US"/>
              </w:rPr>
              <w:t>&amp;</w:t>
            </w:r>
            <w:r w:rsidRPr="00877DC7">
              <w:rPr>
                <w:rFonts w:asciiTheme="minorHAnsi" w:hAnsiTheme="minorHAnsi" w:cstheme="minorHAnsi"/>
                <w:b/>
                <w:bCs/>
                <w:sz w:val="18"/>
                <w:lang w:val="en-US"/>
              </w:rPr>
              <w:t xml:space="preserve"> Pitfalls </w:t>
            </w:r>
            <w:r>
              <w:rPr>
                <w:rFonts w:asciiTheme="minorHAnsi" w:hAnsiTheme="minorHAnsi" w:cstheme="minorHAnsi"/>
                <w:b/>
                <w:bCs/>
                <w:sz w:val="18"/>
                <w:lang w:val="en-US"/>
              </w:rPr>
              <w:t>In PiT Versus TtC</w:t>
            </w:r>
            <w:r w:rsidRPr="00877DC7">
              <w:rPr>
                <w:rFonts w:asciiTheme="minorHAnsi" w:hAnsiTheme="minorHAnsi" w:cstheme="minorHAnsi"/>
                <w:b/>
                <w:bCs/>
                <w:sz w:val="18"/>
                <w:lang w:val="en-US"/>
              </w:rPr>
              <w:t xml:space="preserve"> Credit Risk Management</w:t>
            </w:r>
          </w:p>
          <w:p w:rsidR="00201E84" w:rsidRDefault="00201E84" w:rsidP="006A547A">
            <w:pPr>
              <w:rPr>
                <w:rFonts w:ascii="Calibri" w:hAnsi="Calibri" w:cstheme="minorHAnsi"/>
                <w:b/>
                <w:sz w:val="18"/>
                <w:szCs w:val="18"/>
              </w:rPr>
            </w:pPr>
          </w:p>
          <w:p w:rsidR="00201E84" w:rsidRDefault="00201E84" w:rsidP="006A547A">
            <w:pPr>
              <w:rPr>
                <w:rFonts w:asciiTheme="minorHAnsi" w:hAnsiTheme="minorHAnsi" w:cstheme="minorHAnsi"/>
                <w:b/>
                <w:bCs/>
                <w:color w:val="0070C0"/>
                <w:sz w:val="18"/>
                <w:lang w:val="en-US"/>
              </w:rPr>
            </w:pPr>
            <w:r>
              <w:rPr>
                <w:rFonts w:asciiTheme="minorHAnsi" w:hAnsiTheme="minorHAnsi" w:cstheme="minorHAnsi"/>
                <w:b/>
                <w:bCs/>
                <w:color w:val="0070C0"/>
                <w:sz w:val="18"/>
                <w:lang w:val="en-US"/>
              </w:rPr>
              <w:t>Philipp Gerhold</w:t>
            </w:r>
          </w:p>
          <w:p w:rsidR="00201E84" w:rsidRPr="00877DC7" w:rsidRDefault="00201E84" w:rsidP="006A547A">
            <w:pPr>
              <w:rPr>
                <w:rFonts w:asciiTheme="minorHAnsi" w:hAnsiTheme="minorHAnsi" w:cstheme="minorHAnsi"/>
                <w:b/>
                <w:color w:val="0070C0"/>
                <w:sz w:val="18"/>
                <w:lang w:val="en-US"/>
              </w:rPr>
            </w:pPr>
            <w:r w:rsidRPr="00877DC7">
              <w:rPr>
                <w:rFonts w:asciiTheme="minorHAnsi" w:hAnsiTheme="minorHAnsi" w:cstheme="minorHAnsi"/>
                <w:b/>
                <w:color w:val="0070C0"/>
                <w:sz w:val="18"/>
                <w:lang w:val="en-US"/>
              </w:rPr>
              <w:t xml:space="preserve">d-fine </w:t>
            </w:r>
          </w:p>
          <w:p w:rsidR="00201E84" w:rsidRPr="00EB5E8E" w:rsidRDefault="00201E84" w:rsidP="006A547A">
            <w:pPr>
              <w:rPr>
                <w:rFonts w:ascii="Calibri" w:hAnsi="Calibri" w:cstheme="minorHAnsi"/>
                <w:b/>
                <w:sz w:val="18"/>
                <w:szCs w:val="18"/>
              </w:rPr>
            </w:pPr>
          </w:p>
        </w:tc>
        <w:tc>
          <w:tcPr>
            <w:tcW w:w="2056" w:type="dxa"/>
            <w:gridSpan w:val="3"/>
            <w:tcBorders>
              <w:left w:val="nil"/>
            </w:tcBorders>
            <w:shd w:val="clear" w:color="auto" w:fill="D0D2FF"/>
          </w:tcPr>
          <w:p w:rsidR="00201E84" w:rsidRPr="00EB5E8E" w:rsidRDefault="00201E84" w:rsidP="006A547A">
            <w:pPr>
              <w:rPr>
                <w:rFonts w:ascii="Calibri" w:hAnsi="Calibri" w:cs="Arial"/>
                <w:b/>
                <w:sz w:val="18"/>
                <w:szCs w:val="18"/>
              </w:rPr>
            </w:pPr>
            <w:r w:rsidRPr="00EB5E8E">
              <w:rPr>
                <w:rFonts w:ascii="Calibri" w:hAnsi="Calibri" w:cs="Arial"/>
                <w:b/>
                <w:sz w:val="18"/>
                <w:szCs w:val="18"/>
              </w:rPr>
              <w:t xml:space="preserve">Capital And IFRS9 Provisioning Models </w:t>
            </w:r>
          </w:p>
          <w:p w:rsidR="00201E84" w:rsidRPr="00EB5E8E" w:rsidRDefault="00201E84" w:rsidP="006A547A">
            <w:pPr>
              <w:rPr>
                <w:rFonts w:ascii="Calibri" w:hAnsi="Calibri" w:cs="Arial"/>
                <w:sz w:val="18"/>
                <w:szCs w:val="18"/>
              </w:rPr>
            </w:pPr>
            <w:r w:rsidRPr="00EB5E8E">
              <w:rPr>
                <w:rFonts w:ascii="Calibri" w:hAnsi="Calibri" w:cs="Arial"/>
                <w:sz w:val="18"/>
                <w:szCs w:val="18"/>
              </w:rPr>
              <w:t>Understanding The Differences, Complexities And Challenges Of Running These Models Alongside Each Other</w:t>
            </w:r>
          </w:p>
          <w:p w:rsidR="00201E84" w:rsidRDefault="00201E84" w:rsidP="006A547A">
            <w:pPr>
              <w:rPr>
                <w:rFonts w:ascii="Calibri" w:hAnsi="Calibri" w:cstheme="minorHAnsi"/>
                <w:b/>
                <w:color w:val="0070C0"/>
                <w:sz w:val="18"/>
                <w:szCs w:val="18"/>
              </w:rPr>
            </w:pPr>
            <w:r>
              <w:rPr>
                <w:rFonts w:ascii="Calibri" w:hAnsi="Calibri" w:cstheme="minorHAnsi"/>
                <w:b/>
                <w:color w:val="0070C0"/>
                <w:sz w:val="18"/>
                <w:szCs w:val="18"/>
              </w:rPr>
              <w:t>Maxine Nelson</w:t>
            </w:r>
          </w:p>
          <w:p w:rsidR="00201E84" w:rsidRPr="0065727D" w:rsidRDefault="00201E84" w:rsidP="006A547A">
            <w:pPr>
              <w:rPr>
                <w:rFonts w:ascii="Calibri" w:hAnsi="Calibri" w:cstheme="minorHAnsi"/>
                <w:b/>
                <w:i/>
                <w:sz w:val="18"/>
                <w:szCs w:val="18"/>
              </w:rPr>
            </w:pPr>
            <w:r w:rsidRPr="008F3E24">
              <w:rPr>
                <w:rFonts w:ascii="Calibri" w:hAnsi="Calibri" w:cstheme="minorHAnsi"/>
                <w:b/>
                <w:color w:val="0070C0"/>
                <w:sz w:val="18"/>
                <w:szCs w:val="18"/>
              </w:rPr>
              <w:t>HSBC</w:t>
            </w:r>
          </w:p>
        </w:tc>
      </w:tr>
      <w:tr w:rsidR="00201E84" w:rsidRPr="00A502E6" w:rsidTr="006A547A">
        <w:tc>
          <w:tcPr>
            <w:tcW w:w="678" w:type="dxa"/>
            <w:tcBorders>
              <w:right w:val="nil"/>
            </w:tcBorders>
            <w:shd w:val="clear" w:color="auto" w:fill="auto"/>
          </w:tcPr>
          <w:p w:rsidR="00201E84" w:rsidRPr="002C3400" w:rsidRDefault="00201E84" w:rsidP="006A547A">
            <w:pPr>
              <w:rPr>
                <w:rFonts w:ascii="Calibri" w:hAnsi="Calibri" w:cstheme="minorHAnsi"/>
              </w:rPr>
            </w:pPr>
            <w:r w:rsidRPr="002C3400">
              <w:rPr>
                <w:rFonts w:ascii="Calibri" w:hAnsi="Calibri" w:cstheme="minorHAnsi"/>
              </w:rPr>
              <w:t>14:</w:t>
            </w:r>
            <w:r>
              <w:rPr>
                <w:rFonts w:ascii="Calibri" w:hAnsi="Calibri" w:cstheme="minorHAnsi"/>
              </w:rPr>
              <w:t>55</w:t>
            </w:r>
          </w:p>
        </w:tc>
        <w:tc>
          <w:tcPr>
            <w:tcW w:w="2067" w:type="dxa"/>
            <w:gridSpan w:val="2"/>
            <w:tcBorders>
              <w:left w:val="nil"/>
            </w:tcBorders>
            <w:shd w:val="clear" w:color="auto" w:fill="D0D2FF"/>
          </w:tcPr>
          <w:p w:rsidR="00201E84" w:rsidRDefault="00201E84" w:rsidP="006A547A">
            <w:pPr>
              <w:rPr>
                <w:rFonts w:asciiTheme="minorHAnsi" w:hAnsiTheme="minorHAnsi" w:cstheme="minorHAnsi"/>
                <w:b/>
                <w:bCs/>
                <w:sz w:val="18"/>
              </w:rPr>
            </w:pPr>
            <w:r w:rsidRPr="00353869">
              <w:rPr>
                <w:rFonts w:asciiTheme="minorHAnsi" w:hAnsiTheme="minorHAnsi" w:cstheme="minorHAnsi"/>
                <w:b/>
                <w:bCs/>
                <w:sz w:val="18"/>
              </w:rPr>
              <w:t>Optimizing Bank Performance Under Regulatory Constraints</w:t>
            </w:r>
          </w:p>
          <w:p w:rsidR="00201E84" w:rsidRPr="00A21B8F" w:rsidRDefault="00201E84" w:rsidP="006A547A">
            <w:pPr>
              <w:rPr>
                <w:rFonts w:asciiTheme="minorHAnsi" w:hAnsiTheme="minorHAnsi" w:cstheme="minorHAnsi"/>
                <w:b/>
                <w:color w:val="0070C0"/>
                <w:sz w:val="18"/>
              </w:rPr>
            </w:pPr>
            <w:r w:rsidRPr="00A21B8F">
              <w:rPr>
                <w:rFonts w:asciiTheme="minorHAnsi" w:hAnsiTheme="minorHAnsi" w:cstheme="minorHAnsi"/>
                <w:b/>
                <w:color w:val="0070C0"/>
                <w:sz w:val="18"/>
              </w:rPr>
              <w:t>Pieter Kla</w:t>
            </w:r>
            <w:r>
              <w:rPr>
                <w:rFonts w:asciiTheme="minorHAnsi" w:hAnsiTheme="minorHAnsi" w:cstheme="minorHAnsi"/>
                <w:b/>
                <w:color w:val="0070C0"/>
                <w:sz w:val="18"/>
              </w:rPr>
              <w:t>a</w:t>
            </w:r>
            <w:r w:rsidRPr="00A21B8F">
              <w:rPr>
                <w:rFonts w:asciiTheme="minorHAnsi" w:hAnsiTheme="minorHAnsi" w:cstheme="minorHAnsi"/>
                <w:b/>
                <w:color w:val="0070C0"/>
                <w:sz w:val="18"/>
              </w:rPr>
              <w:t>ssen</w:t>
            </w:r>
          </w:p>
          <w:p w:rsidR="00201E84" w:rsidRDefault="00201E84" w:rsidP="006A547A">
            <w:pPr>
              <w:rPr>
                <w:rFonts w:asciiTheme="minorHAnsi" w:hAnsiTheme="minorHAnsi" w:cstheme="minorHAnsi"/>
                <w:b/>
                <w:color w:val="0070C0"/>
                <w:sz w:val="18"/>
              </w:rPr>
            </w:pPr>
            <w:r>
              <w:rPr>
                <w:rFonts w:asciiTheme="minorHAnsi" w:hAnsiTheme="minorHAnsi" w:cstheme="minorHAnsi"/>
                <w:b/>
                <w:color w:val="0070C0"/>
                <w:sz w:val="18"/>
              </w:rPr>
              <w:t>UBS</w:t>
            </w:r>
          </w:p>
          <w:p w:rsidR="00201E84" w:rsidRDefault="00201E84" w:rsidP="006A547A">
            <w:pPr>
              <w:rPr>
                <w:rFonts w:asciiTheme="minorHAnsi" w:hAnsiTheme="minorHAnsi" w:cstheme="minorHAnsi"/>
                <w:b/>
                <w:color w:val="0070C0"/>
                <w:sz w:val="18"/>
              </w:rPr>
            </w:pPr>
            <w:r>
              <w:rPr>
                <w:rFonts w:asciiTheme="minorHAnsi" w:hAnsiTheme="minorHAnsi" w:cstheme="minorHAnsi"/>
                <w:b/>
                <w:color w:val="0070C0"/>
                <w:sz w:val="18"/>
              </w:rPr>
              <w:t>&amp; Idzard van Eeghen</w:t>
            </w:r>
          </w:p>
          <w:p w:rsidR="00201E84" w:rsidRPr="00A21B8F" w:rsidRDefault="00201E84" w:rsidP="006A547A">
            <w:pPr>
              <w:rPr>
                <w:rFonts w:asciiTheme="minorHAnsi" w:hAnsiTheme="minorHAnsi" w:cstheme="minorHAnsi"/>
                <w:b/>
                <w:color w:val="0070C0"/>
                <w:sz w:val="24"/>
                <w:szCs w:val="28"/>
              </w:rPr>
            </w:pPr>
            <w:r w:rsidRPr="00A21B8F">
              <w:rPr>
                <w:rFonts w:asciiTheme="minorHAnsi" w:hAnsiTheme="minorHAnsi" w:cstheme="minorHAnsi"/>
                <w:b/>
                <w:color w:val="0070C0"/>
                <w:sz w:val="18"/>
              </w:rPr>
              <w:t>RBS</w:t>
            </w:r>
          </w:p>
          <w:p w:rsidR="00201E84" w:rsidRPr="00EB5E8E" w:rsidRDefault="00201E84" w:rsidP="006A547A">
            <w:pPr>
              <w:rPr>
                <w:rFonts w:ascii="Calibri" w:hAnsi="Calibri" w:cstheme="minorHAnsi"/>
                <w:b/>
                <w:sz w:val="18"/>
                <w:szCs w:val="18"/>
              </w:rPr>
            </w:pPr>
          </w:p>
        </w:tc>
        <w:tc>
          <w:tcPr>
            <w:tcW w:w="2065" w:type="dxa"/>
            <w:gridSpan w:val="2"/>
            <w:tcBorders>
              <w:left w:val="nil"/>
            </w:tcBorders>
            <w:shd w:val="clear" w:color="auto" w:fill="D0D2FF"/>
          </w:tcPr>
          <w:p w:rsidR="00201E84" w:rsidRPr="0040485C" w:rsidRDefault="00201E84" w:rsidP="006A547A">
            <w:pPr>
              <w:rPr>
                <w:rFonts w:asciiTheme="minorHAnsi" w:hAnsiTheme="minorHAnsi" w:cstheme="minorHAnsi"/>
                <w:b/>
                <w:bCs/>
                <w:sz w:val="18"/>
              </w:rPr>
            </w:pPr>
            <w:r w:rsidRPr="0040485C">
              <w:rPr>
                <w:rFonts w:asciiTheme="minorHAnsi" w:hAnsiTheme="minorHAnsi" w:cstheme="minorHAnsi"/>
                <w:b/>
                <w:bCs/>
                <w:sz w:val="18"/>
              </w:rPr>
              <w:t>Op Risk In A Post AMA World</w:t>
            </w:r>
          </w:p>
          <w:p w:rsidR="00201E84" w:rsidRPr="0040485C" w:rsidRDefault="00201E84" w:rsidP="006A547A">
            <w:pPr>
              <w:rPr>
                <w:rFonts w:asciiTheme="minorHAnsi" w:hAnsiTheme="minorHAnsi" w:cstheme="minorHAnsi"/>
                <w:sz w:val="18"/>
              </w:rPr>
            </w:pPr>
            <w:r w:rsidRPr="0040485C">
              <w:rPr>
                <w:rFonts w:asciiTheme="minorHAnsi" w:hAnsiTheme="minorHAnsi" w:cstheme="minorHAnsi"/>
                <w:sz w:val="18"/>
                <w:lang w:val="en-US"/>
              </w:rPr>
              <w:t>Using Risk Appetite Metrics To Steer The Operational Risk Profile Of The Business </w:t>
            </w:r>
          </w:p>
          <w:p w:rsidR="00201E84" w:rsidRPr="008F3E24" w:rsidRDefault="00201E84" w:rsidP="006A547A">
            <w:pPr>
              <w:rPr>
                <w:rFonts w:asciiTheme="minorHAnsi" w:hAnsiTheme="minorHAnsi" w:cstheme="minorHAnsi"/>
                <w:b/>
                <w:color w:val="0070C0"/>
                <w:sz w:val="18"/>
                <w:lang w:val="en-US"/>
              </w:rPr>
            </w:pPr>
            <w:r w:rsidRPr="008F3E24">
              <w:rPr>
                <w:rFonts w:asciiTheme="minorHAnsi" w:hAnsiTheme="minorHAnsi" w:cstheme="minorHAnsi"/>
                <w:b/>
                <w:color w:val="0070C0"/>
                <w:sz w:val="18"/>
                <w:lang w:val="en-US"/>
              </w:rPr>
              <w:t xml:space="preserve">Davide Bazzarello </w:t>
            </w:r>
          </w:p>
          <w:p w:rsidR="00201E84" w:rsidRPr="00EB5E8E" w:rsidRDefault="00201E84" w:rsidP="006A547A">
            <w:pPr>
              <w:rPr>
                <w:rFonts w:ascii="Calibri" w:hAnsi="Calibri" w:cstheme="minorHAnsi"/>
                <w:b/>
                <w:sz w:val="18"/>
                <w:szCs w:val="18"/>
              </w:rPr>
            </w:pPr>
            <w:r w:rsidRPr="008F3E24">
              <w:rPr>
                <w:rFonts w:asciiTheme="minorHAnsi" w:hAnsiTheme="minorHAnsi" w:cstheme="minorHAnsi"/>
                <w:b/>
                <w:color w:val="0070C0"/>
                <w:sz w:val="18"/>
                <w:lang w:val="en-US"/>
              </w:rPr>
              <w:t>UNICREDIT</w:t>
            </w:r>
          </w:p>
        </w:tc>
        <w:tc>
          <w:tcPr>
            <w:tcW w:w="2062" w:type="dxa"/>
            <w:gridSpan w:val="2"/>
            <w:tcBorders>
              <w:left w:val="nil"/>
            </w:tcBorders>
            <w:shd w:val="clear" w:color="auto" w:fill="D0D2FF"/>
          </w:tcPr>
          <w:p w:rsidR="00201E84" w:rsidRPr="00EB5E8E" w:rsidRDefault="00201E84" w:rsidP="006A547A">
            <w:pPr>
              <w:rPr>
                <w:rFonts w:ascii="Calibri" w:hAnsi="Calibri" w:cstheme="minorHAnsi"/>
                <w:b/>
                <w:sz w:val="18"/>
                <w:szCs w:val="18"/>
              </w:rPr>
            </w:pPr>
            <w:r w:rsidRPr="00EB5E8E">
              <w:rPr>
                <w:rFonts w:ascii="Calibri" w:hAnsi="Calibri" w:cstheme="minorHAnsi"/>
                <w:b/>
                <w:sz w:val="18"/>
                <w:szCs w:val="18"/>
              </w:rPr>
              <w:t>IDR In The FRTB</w:t>
            </w:r>
          </w:p>
          <w:p w:rsidR="00201E84" w:rsidRPr="00EB5E8E" w:rsidRDefault="00201E84" w:rsidP="006A547A">
            <w:pPr>
              <w:rPr>
                <w:rFonts w:ascii="Calibri" w:hAnsi="Calibri" w:cstheme="minorHAnsi"/>
                <w:sz w:val="18"/>
                <w:szCs w:val="18"/>
              </w:rPr>
            </w:pPr>
            <w:r w:rsidRPr="00EB5E8E">
              <w:rPr>
                <w:rFonts w:ascii="Calibri" w:hAnsi="Calibri" w:cstheme="minorHAnsi"/>
                <w:sz w:val="18"/>
                <w:szCs w:val="18"/>
              </w:rPr>
              <w:t>Best Practices For Modelling Incremental Default Risk In Fundamental Review Of The Trading Book</w:t>
            </w:r>
          </w:p>
          <w:p w:rsidR="00201E84" w:rsidRDefault="00201E84" w:rsidP="006A547A">
            <w:pPr>
              <w:rPr>
                <w:rFonts w:ascii="Calibri" w:hAnsi="Calibri" w:cstheme="minorHAnsi"/>
                <w:b/>
                <w:color w:val="0070C0"/>
                <w:sz w:val="18"/>
                <w:szCs w:val="18"/>
              </w:rPr>
            </w:pPr>
            <w:r w:rsidRPr="008F3E24">
              <w:rPr>
                <w:rFonts w:ascii="Calibri" w:hAnsi="Calibri" w:cstheme="minorHAnsi"/>
                <w:b/>
                <w:color w:val="0070C0"/>
                <w:sz w:val="18"/>
                <w:szCs w:val="18"/>
              </w:rPr>
              <w:t xml:space="preserve">Rita Gnutti </w:t>
            </w:r>
          </w:p>
          <w:p w:rsidR="00201E84" w:rsidRPr="00EB5E8E" w:rsidRDefault="00201E84" w:rsidP="006A547A">
            <w:pPr>
              <w:rPr>
                <w:rFonts w:ascii="Calibri" w:hAnsi="Calibri" w:cstheme="minorHAnsi"/>
                <w:b/>
                <w:sz w:val="18"/>
                <w:szCs w:val="18"/>
              </w:rPr>
            </w:pPr>
            <w:r w:rsidRPr="008F3E24">
              <w:rPr>
                <w:rFonts w:ascii="Calibri" w:hAnsi="Calibri" w:cstheme="minorHAnsi"/>
                <w:b/>
                <w:color w:val="0070C0"/>
                <w:sz w:val="18"/>
                <w:szCs w:val="18"/>
              </w:rPr>
              <w:t>INTESA SANPAOLO</w:t>
            </w:r>
          </w:p>
        </w:tc>
        <w:tc>
          <w:tcPr>
            <w:tcW w:w="2064" w:type="dxa"/>
            <w:tcBorders>
              <w:left w:val="nil"/>
            </w:tcBorders>
            <w:shd w:val="clear" w:color="auto" w:fill="D0D2FF"/>
          </w:tcPr>
          <w:p w:rsidR="00201E84" w:rsidRPr="00EB5E8E" w:rsidRDefault="00201E84" w:rsidP="006A547A">
            <w:pPr>
              <w:rPr>
                <w:rFonts w:asciiTheme="minorHAnsi" w:hAnsiTheme="minorHAnsi" w:cstheme="minorHAnsi"/>
                <w:b/>
                <w:sz w:val="18"/>
                <w:szCs w:val="18"/>
              </w:rPr>
            </w:pPr>
            <w:r w:rsidRPr="00EB5E8E">
              <w:rPr>
                <w:rFonts w:asciiTheme="minorHAnsi" w:hAnsiTheme="minorHAnsi" w:cstheme="minorHAnsi"/>
                <w:b/>
                <w:sz w:val="18"/>
                <w:szCs w:val="18"/>
              </w:rPr>
              <w:t>Back To Basics</w:t>
            </w:r>
          </w:p>
          <w:p w:rsidR="00201E84" w:rsidRPr="007010D1" w:rsidRDefault="00201E84" w:rsidP="006A547A">
            <w:pPr>
              <w:rPr>
                <w:rFonts w:asciiTheme="minorHAnsi" w:hAnsiTheme="minorHAnsi" w:cstheme="minorHAnsi"/>
                <w:sz w:val="18"/>
              </w:rPr>
            </w:pPr>
            <w:r w:rsidRPr="007010D1">
              <w:rPr>
                <w:rFonts w:asciiTheme="minorHAnsi" w:hAnsiTheme="minorHAnsi" w:cstheme="minorHAnsi"/>
                <w:sz w:val="18"/>
              </w:rPr>
              <w:t xml:space="preserve">Basic </w:t>
            </w:r>
            <w:r>
              <w:rPr>
                <w:rFonts w:asciiTheme="minorHAnsi" w:hAnsiTheme="minorHAnsi" w:cstheme="minorHAnsi"/>
                <w:sz w:val="18"/>
              </w:rPr>
              <w:t>Vs Advanced –</w:t>
            </w:r>
            <w:r w:rsidRPr="007010D1">
              <w:rPr>
                <w:rFonts w:asciiTheme="minorHAnsi" w:hAnsiTheme="minorHAnsi" w:cstheme="minorHAnsi"/>
                <w:sz w:val="18"/>
              </w:rPr>
              <w:t>Determining  The Best Approach For Covering Exotic Derivatives Under Counterparty Risk IMM: Are We Too Attached To Advanced Methodology And Infrastructure?</w:t>
            </w:r>
          </w:p>
          <w:p w:rsidR="00201E84" w:rsidRPr="008322EA" w:rsidRDefault="00201E84" w:rsidP="006A547A">
            <w:pPr>
              <w:rPr>
                <w:rFonts w:ascii="Calibri" w:hAnsi="Calibri" w:cstheme="minorHAnsi"/>
                <w:b/>
                <w:color w:val="0070C0"/>
                <w:sz w:val="18"/>
                <w:szCs w:val="18"/>
              </w:rPr>
            </w:pPr>
            <w:r w:rsidRPr="008322EA">
              <w:rPr>
                <w:rFonts w:ascii="Calibri" w:hAnsi="Calibri" w:cstheme="minorHAnsi"/>
                <w:b/>
                <w:color w:val="0070C0"/>
                <w:sz w:val="18"/>
                <w:szCs w:val="18"/>
              </w:rPr>
              <w:t>Vladimir Chorniy</w:t>
            </w:r>
          </w:p>
          <w:p w:rsidR="00201E84" w:rsidRPr="008322EA" w:rsidRDefault="00201E84" w:rsidP="006A547A">
            <w:pPr>
              <w:rPr>
                <w:rFonts w:ascii="Calibri" w:hAnsi="Calibri" w:cstheme="minorHAnsi"/>
                <w:b/>
                <w:color w:val="0070C0"/>
                <w:sz w:val="18"/>
                <w:szCs w:val="18"/>
              </w:rPr>
            </w:pPr>
            <w:r w:rsidRPr="008322EA">
              <w:rPr>
                <w:rFonts w:ascii="Calibri" w:hAnsi="Calibri" w:cstheme="minorHAnsi"/>
                <w:b/>
                <w:color w:val="0070C0"/>
                <w:sz w:val="18"/>
                <w:szCs w:val="18"/>
              </w:rPr>
              <w:t>BNP PARIBAS</w:t>
            </w:r>
          </w:p>
          <w:p w:rsidR="00201E84" w:rsidRPr="008322EA" w:rsidRDefault="00201E84" w:rsidP="006A547A">
            <w:pPr>
              <w:rPr>
                <w:rFonts w:ascii="Calibri" w:hAnsi="Calibri" w:cstheme="minorHAnsi"/>
                <w:b/>
                <w:color w:val="0070C0"/>
                <w:sz w:val="18"/>
                <w:szCs w:val="18"/>
              </w:rPr>
            </w:pPr>
            <w:r w:rsidRPr="008322EA">
              <w:rPr>
                <w:rFonts w:ascii="Calibri" w:hAnsi="Calibri" w:cstheme="minorHAnsi"/>
                <w:b/>
                <w:color w:val="0070C0"/>
                <w:sz w:val="18"/>
                <w:szCs w:val="18"/>
              </w:rPr>
              <w:t>Vinay Kotecha, BNP PARIBAS</w:t>
            </w:r>
          </w:p>
          <w:p w:rsidR="00201E84" w:rsidRDefault="00201E84" w:rsidP="006A547A">
            <w:pPr>
              <w:rPr>
                <w:rFonts w:asciiTheme="minorHAnsi" w:hAnsiTheme="minorHAnsi" w:cstheme="minorHAnsi"/>
                <w:b/>
                <w:color w:val="0070C0"/>
                <w:sz w:val="18"/>
                <w:szCs w:val="18"/>
              </w:rPr>
            </w:pPr>
          </w:p>
          <w:p w:rsidR="00201E84" w:rsidRPr="00F65BB3" w:rsidRDefault="00201E84" w:rsidP="006A547A">
            <w:pPr>
              <w:rPr>
                <w:rFonts w:ascii="Calibri" w:hAnsi="Calibri" w:cstheme="minorHAnsi"/>
                <w:sz w:val="18"/>
                <w:szCs w:val="18"/>
              </w:rPr>
            </w:pPr>
          </w:p>
        </w:tc>
        <w:tc>
          <w:tcPr>
            <w:tcW w:w="2056" w:type="dxa"/>
            <w:gridSpan w:val="3"/>
            <w:tcBorders>
              <w:left w:val="nil"/>
            </w:tcBorders>
            <w:shd w:val="clear" w:color="auto" w:fill="D0D2FF"/>
          </w:tcPr>
          <w:p w:rsidR="00201E84" w:rsidRDefault="00201E84" w:rsidP="006A547A">
            <w:pPr>
              <w:rPr>
                <w:rFonts w:ascii="Calibri" w:hAnsi="Calibri" w:cstheme="minorHAnsi"/>
                <w:b/>
                <w:sz w:val="18"/>
                <w:szCs w:val="18"/>
              </w:rPr>
            </w:pPr>
            <w:r>
              <w:rPr>
                <w:rFonts w:ascii="Calibri" w:hAnsi="Calibri" w:cstheme="minorHAnsi"/>
                <w:b/>
                <w:sz w:val="18"/>
                <w:szCs w:val="18"/>
              </w:rPr>
              <w:t>IFRS 9 Impairment</w:t>
            </w:r>
          </w:p>
          <w:p w:rsidR="00201E84" w:rsidRDefault="00201E84" w:rsidP="006A547A">
            <w:pPr>
              <w:rPr>
                <w:rFonts w:ascii="Calibri" w:hAnsi="Calibri" w:cstheme="minorHAnsi"/>
                <w:sz w:val="18"/>
                <w:szCs w:val="18"/>
              </w:rPr>
            </w:pPr>
            <w:r w:rsidRPr="008E60C5">
              <w:rPr>
                <w:rFonts w:ascii="Calibri" w:hAnsi="Calibri" w:cstheme="minorHAnsi"/>
                <w:sz w:val="18"/>
                <w:szCs w:val="18"/>
              </w:rPr>
              <w:t>An Implementation Example</w:t>
            </w:r>
          </w:p>
          <w:p w:rsidR="00201E84" w:rsidRPr="008E60C5" w:rsidRDefault="00201E84" w:rsidP="006A547A">
            <w:pPr>
              <w:rPr>
                <w:rFonts w:ascii="Calibri" w:hAnsi="Calibri" w:cstheme="minorHAnsi"/>
                <w:b/>
                <w:color w:val="0070C0"/>
                <w:sz w:val="18"/>
                <w:szCs w:val="18"/>
              </w:rPr>
            </w:pPr>
            <w:r w:rsidRPr="008E60C5">
              <w:rPr>
                <w:rFonts w:ascii="Calibri" w:hAnsi="Calibri" w:cstheme="minorHAnsi"/>
                <w:b/>
                <w:color w:val="0070C0"/>
                <w:sz w:val="18"/>
                <w:szCs w:val="18"/>
              </w:rPr>
              <w:t>Manuele Iorio</w:t>
            </w:r>
          </w:p>
          <w:p w:rsidR="00201E84" w:rsidRDefault="00201E84" w:rsidP="006A547A">
            <w:pPr>
              <w:rPr>
                <w:rFonts w:ascii="Calibri" w:hAnsi="Calibri" w:cstheme="minorHAnsi"/>
                <w:b/>
                <w:color w:val="0070C0"/>
                <w:sz w:val="18"/>
                <w:szCs w:val="18"/>
              </w:rPr>
            </w:pPr>
            <w:r w:rsidRPr="008E60C5">
              <w:rPr>
                <w:rFonts w:ascii="Calibri" w:hAnsi="Calibri" w:cstheme="minorHAnsi"/>
                <w:b/>
                <w:color w:val="0070C0"/>
                <w:sz w:val="18"/>
                <w:szCs w:val="18"/>
              </w:rPr>
              <w:t>MOODY’S ANALYTICS</w:t>
            </w:r>
          </w:p>
          <w:p w:rsidR="00201E84" w:rsidRPr="008E60C5" w:rsidRDefault="00201E84" w:rsidP="006A547A">
            <w:pPr>
              <w:rPr>
                <w:rFonts w:ascii="Calibri" w:hAnsi="Calibri" w:cstheme="minorHAnsi"/>
                <w:sz w:val="18"/>
                <w:szCs w:val="18"/>
              </w:rPr>
            </w:pPr>
          </w:p>
        </w:tc>
      </w:tr>
      <w:tr w:rsidR="00201E84" w:rsidRPr="00A502E6" w:rsidTr="006A547A">
        <w:tc>
          <w:tcPr>
            <w:tcW w:w="678" w:type="dxa"/>
            <w:tcBorders>
              <w:right w:val="nil"/>
            </w:tcBorders>
            <w:shd w:val="clear" w:color="auto" w:fill="auto"/>
          </w:tcPr>
          <w:p w:rsidR="00201E84" w:rsidRPr="002C3400" w:rsidRDefault="00201E84" w:rsidP="006A547A">
            <w:pPr>
              <w:rPr>
                <w:rFonts w:ascii="Calibri" w:hAnsi="Calibri" w:cstheme="minorHAnsi"/>
              </w:rPr>
            </w:pPr>
            <w:r w:rsidRPr="002C3400">
              <w:rPr>
                <w:rFonts w:ascii="Calibri" w:hAnsi="Calibri" w:cstheme="minorHAnsi"/>
              </w:rPr>
              <w:t>15:</w:t>
            </w:r>
            <w:r>
              <w:rPr>
                <w:rFonts w:ascii="Calibri" w:hAnsi="Calibri" w:cstheme="minorHAnsi"/>
              </w:rPr>
              <w:t>30</w:t>
            </w:r>
          </w:p>
        </w:tc>
        <w:tc>
          <w:tcPr>
            <w:tcW w:w="2067" w:type="dxa"/>
            <w:gridSpan w:val="2"/>
            <w:tcBorders>
              <w:left w:val="nil"/>
            </w:tcBorders>
            <w:shd w:val="clear" w:color="auto" w:fill="D0D2FF"/>
          </w:tcPr>
          <w:p w:rsidR="00201E84" w:rsidRPr="00F15920" w:rsidRDefault="00201E84" w:rsidP="006A547A">
            <w:pPr>
              <w:rPr>
                <w:rFonts w:asciiTheme="minorHAnsi" w:hAnsiTheme="minorHAnsi" w:cstheme="minorHAnsi"/>
                <w:b/>
                <w:color w:val="212121"/>
                <w:sz w:val="18"/>
              </w:rPr>
            </w:pPr>
            <w:r w:rsidRPr="00F15920">
              <w:rPr>
                <w:rFonts w:asciiTheme="minorHAnsi" w:hAnsiTheme="minorHAnsi" w:cstheme="minorHAnsi"/>
                <w:b/>
                <w:bCs/>
                <w:color w:val="212121"/>
                <w:sz w:val="18"/>
              </w:rPr>
              <w:t>New Academic Research</w:t>
            </w:r>
          </w:p>
          <w:p w:rsidR="00201E84" w:rsidRDefault="00201E84" w:rsidP="006A547A">
            <w:pPr>
              <w:rPr>
                <w:rFonts w:asciiTheme="minorHAnsi" w:hAnsiTheme="minorHAnsi" w:cstheme="minorHAnsi"/>
                <w:bCs/>
                <w:color w:val="212121"/>
                <w:sz w:val="18"/>
              </w:rPr>
            </w:pPr>
            <w:r w:rsidRPr="00F15920">
              <w:rPr>
                <w:rFonts w:asciiTheme="minorHAnsi" w:hAnsiTheme="minorHAnsi" w:cstheme="minorHAnsi"/>
                <w:bCs/>
                <w:color w:val="212121"/>
                <w:sz w:val="18"/>
              </w:rPr>
              <w:t>How Do Risk Managers Become Influential?</w:t>
            </w:r>
          </w:p>
          <w:p w:rsidR="00201E84" w:rsidRPr="00F15920" w:rsidRDefault="00201E84" w:rsidP="006A547A">
            <w:pPr>
              <w:rPr>
                <w:rFonts w:ascii="Calibri" w:hAnsi="Calibri" w:cstheme="minorHAnsi"/>
                <w:b/>
                <w:sz w:val="18"/>
                <w:szCs w:val="18"/>
              </w:rPr>
            </w:pPr>
          </w:p>
        </w:tc>
        <w:tc>
          <w:tcPr>
            <w:tcW w:w="2065" w:type="dxa"/>
            <w:gridSpan w:val="2"/>
            <w:tcBorders>
              <w:left w:val="nil"/>
            </w:tcBorders>
            <w:shd w:val="clear" w:color="auto" w:fill="D0D2FF"/>
          </w:tcPr>
          <w:p w:rsidR="00201E84" w:rsidRPr="00466F27" w:rsidRDefault="00201E84" w:rsidP="006A547A">
            <w:pPr>
              <w:rPr>
                <w:rFonts w:asciiTheme="minorHAnsi" w:hAnsiTheme="minorHAnsi" w:cstheme="minorHAnsi"/>
                <w:b/>
                <w:sz w:val="18"/>
                <w:lang w:val="en-US"/>
              </w:rPr>
            </w:pPr>
            <w:r w:rsidRPr="00466F27">
              <w:rPr>
                <w:rFonts w:asciiTheme="minorHAnsi" w:hAnsiTheme="minorHAnsi" w:cstheme="minorHAnsi"/>
                <w:b/>
                <w:sz w:val="18"/>
                <w:lang w:val="en-US"/>
              </w:rPr>
              <w:t>Model01</w:t>
            </w:r>
          </w:p>
          <w:p w:rsidR="00201E84" w:rsidRDefault="00201E84" w:rsidP="006A547A">
            <w:pPr>
              <w:rPr>
                <w:rFonts w:asciiTheme="minorHAnsi" w:hAnsiTheme="minorHAnsi" w:cstheme="minorHAnsi"/>
                <w:sz w:val="18"/>
                <w:lang w:val="en-US"/>
              </w:rPr>
            </w:pPr>
            <w:r w:rsidRPr="00466F27">
              <w:rPr>
                <w:rFonts w:asciiTheme="minorHAnsi" w:hAnsiTheme="minorHAnsi" w:cstheme="minorHAnsi"/>
                <w:sz w:val="18"/>
                <w:lang w:val="en-US"/>
              </w:rPr>
              <w:t>Quantifying The Risk Of Incremental Model Changes</w:t>
            </w:r>
          </w:p>
          <w:p w:rsidR="00201E84" w:rsidRPr="00466F27" w:rsidRDefault="00201E84" w:rsidP="006A547A">
            <w:pPr>
              <w:rPr>
                <w:rFonts w:asciiTheme="minorHAnsi" w:hAnsiTheme="minorHAnsi" w:cstheme="minorHAnsi"/>
                <w:b/>
                <w:color w:val="0070C0"/>
                <w:sz w:val="18"/>
                <w:lang w:val="en-US"/>
              </w:rPr>
            </w:pPr>
            <w:r w:rsidRPr="00466F27">
              <w:rPr>
                <w:rFonts w:asciiTheme="minorHAnsi" w:hAnsiTheme="minorHAnsi" w:cstheme="minorHAnsi"/>
                <w:b/>
                <w:color w:val="0070C0"/>
                <w:sz w:val="18"/>
                <w:lang w:val="en-US"/>
              </w:rPr>
              <w:t>Damian Abasto</w:t>
            </w:r>
          </w:p>
          <w:p w:rsidR="00201E84" w:rsidRDefault="00201E84" w:rsidP="006A547A">
            <w:pPr>
              <w:rPr>
                <w:rFonts w:asciiTheme="minorHAnsi" w:hAnsiTheme="minorHAnsi" w:cstheme="minorHAnsi"/>
                <w:b/>
                <w:color w:val="0070C0"/>
                <w:sz w:val="18"/>
                <w:lang w:val="en-US"/>
              </w:rPr>
            </w:pPr>
            <w:r w:rsidRPr="00466F27">
              <w:rPr>
                <w:rFonts w:asciiTheme="minorHAnsi" w:hAnsiTheme="minorHAnsi" w:cstheme="minorHAnsi"/>
                <w:b/>
                <w:color w:val="0070C0"/>
                <w:sz w:val="18"/>
                <w:lang w:val="en-US"/>
              </w:rPr>
              <w:t>WELLS FARGO</w:t>
            </w:r>
          </w:p>
          <w:p w:rsidR="00201E84" w:rsidRPr="00EB5E8E" w:rsidRDefault="00201E84" w:rsidP="006A547A">
            <w:pPr>
              <w:rPr>
                <w:rFonts w:ascii="Calibri" w:hAnsi="Calibri" w:cstheme="minorHAnsi"/>
                <w:b/>
                <w:sz w:val="18"/>
                <w:szCs w:val="18"/>
              </w:rPr>
            </w:pPr>
          </w:p>
        </w:tc>
        <w:tc>
          <w:tcPr>
            <w:tcW w:w="2062" w:type="dxa"/>
            <w:gridSpan w:val="2"/>
            <w:tcBorders>
              <w:left w:val="nil"/>
            </w:tcBorders>
            <w:shd w:val="clear" w:color="auto" w:fill="D0D2FF"/>
          </w:tcPr>
          <w:p w:rsidR="00201E84" w:rsidRPr="00EB5E8E" w:rsidRDefault="00201E84" w:rsidP="006A547A">
            <w:pPr>
              <w:rPr>
                <w:rFonts w:ascii="Calibri" w:hAnsi="Calibri" w:cstheme="minorHAnsi"/>
                <w:b/>
                <w:sz w:val="18"/>
                <w:szCs w:val="18"/>
              </w:rPr>
            </w:pPr>
            <w:r w:rsidRPr="00EB5E8E">
              <w:rPr>
                <w:rFonts w:ascii="Calibri" w:hAnsi="Calibri" w:cstheme="minorHAnsi"/>
                <w:b/>
                <w:sz w:val="18"/>
                <w:szCs w:val="18"/>
              </w:rPr>
              <w:t>FRTB QIS</w:t>
            </w:r>
          </w:p>
          <w:p w:rsidR="00201E84" w:rsidRDefault="00201E84" w:rsidP="006A547A">
            <w:pPr>
              <w:rPr>
                <w:rFonts w:ascii="Calibri" w:hAnsi="Calibri" w:cstheme="minorHAnsi"/>
                <w:sz w:val="18"/>
                <w:szCs w:val="18"/>
              </w:rPr>
            </w:pPr>
            <w:r w:rsidRPr="00EB5E8E">
              <w:rPr>
                <w:rFonts w:ascii="Calibri" w:hAnsi="Calibri" w:cstheme="minorHAnsi"/>
                <w:sz w:val="18"/>
                <w:szCs w:val="18"/>
              </w:rPr>
              <w:t xml:space="preserve">Understanding The Results, The Operational Risk Challenges And How Best To Utilise The QIS Results </w:t>
            </w:r>
          </w:p>
          <w:p w:rsidR="00201E84" w:rsidRPr="008F3E24" w:rsidRDefault="00201E84" w:rsidP="006A547A">
            <w:pPr>
              <w:rPr>
                <w:rFonts w:ascii="Calibri" w:hAnsi="Calibri" w:cstheme="minorHAnsi"/>
                <w:b/>
                <w:color w:val="0070C0"/>
                <w:sz w:val="18"/>
                <w:szCs w:val="18"/>
              </w:rPr>
            </w:pPr>
            <w:r w:rsidRPr="008F3E24">
              <w:rPr>
                <w:rFonts w:ascii="Calibri" w:hAnsi="Calibri" w:cstheme="minorHAnsi"/>
                <w:b/>
                <w:color w:val="0070C0"/>
                <w:sz w:val="18"/>
                <w:szCs w:val="18"/>
              </w:rPr>
              <w:t>Jim Congleton</w:t>
            </w:r>
          </w:p>
          <w:p w:rsidR="00201E84" w:rsidRPr="00EB5E8E" w:rsidRDefault="00201E84" w:rsidP="006A547A">
            <w:pPr>
              <w:rPr>
                <w:rFonts w:ascii="Calibri" w:hAnsi="Calibri" w:cstheme="minorHAnsi"/>
                <w:b/>
                <w:sz w:val="18"/>
                <w:szCs w:val="18"/>
              </w:rPr>
            </w:pPr>
            <w:r w:rsidRPr="008F3E24">
              <w:rPr>
                <w:rFonts w:ascii="Calibri" w:hAnsi="Calibri" w:cstheme="minorHAnsi"/>
                <w:b/>
                <w:color w:val="0070C0"/>
                <w:sz w:val="18"/>
                <w:szCs w:val="18"/>
              </w:rPr>
              <w:t>STANDARD CHARTERED</w:t>
            </w:r>
          </w:p>
        </w:tc>
        <w:tc>
          <w:tcPr>
            <w:tcW w:w="2064" w:type="dxa"/>
            <w:tcBorders>
              <w:left w:val="nil"/>
            </w:tcBorders>
            <w:shd w:val="clear" w:color="auto" w:fill="D0D2FF"/>
          </w:tcPr>
          <w:p w:rsidR="00201E84" w:rsidRPr="00EB5E8E" w:rsidRDefault="00201E84" w:rsidP="006A547A">
            <w:pPr>
              <w:rPr>
                <w:rFonts w:asciiTheme="minorHAnsi" w:hAnsiTheme="minorHAnsi" w:cstheme="minorHAnsi"/>
                <w:b/>
                <w:sz w:val="18"/>
                <w:szCs w:val="18"/>
              </w:rPr>
            </w:pPr>
            <w:r w:rsidRPr="00EB5E8E">
              <w:rPr>
                <w:rFonts w:asciiTheme="minorHAnsi" w:hAnsiTheme="minorHAnsi" w:cstheme="minorHAnsi"/>
                <w:b/>
                <w:sz w:val="18"/>
                <w:szCs w:val="18"/>
              </w:rPr>
              <w:t>Developing The Stress Test For The Future</w:t>
            </w:r>
          </w:p>
          <w:p w:rsidR="00201E84" w:rsidRDefault="00201E84" w:rsidP="006A547A">
            <w:pPr>
              <w:rPr>
                <w:rFonts w:asciiTheme="minorHAnsi" w:hAnsiTheme="minorHAnsi" w:cstheme="minorHAnsi"/>
                <w:sz w:val="18"/>
                <w:szCs w:val="18"/>
              </w:rPr>
            </w:pPr>
            <w:r w:rsidRPr="00EB5E8E">
              <w:rPr>
                <w:rFonts w:asciiTheme="minorHAnsi" w:hAnsiTheme="minorHAnsi" w:cstheme="minorHAnsi"/>
                <w:sz w:val="18"/>
                <w:szCs w:val="18"/>
              </w:rPr>
              <w:t>What Should We Be Doing Beyond What’s Required?</w:t>
            </w:r>
          </w:p>
          <w:p w:rsidR="00201E84" w:rsidRPr="008F3E24" w:rsidRDefault="00201E84" w:rsidP="006A547A">
            <w:pPr>
              <w:rPr>
                <w:rFonts w:asciiTheme="minorHAnsi" w:hAnsiTheme="minorHAnsi" w:cstheme="minorHAnsi"/>
                <w:b/>
                <w:color w:val="0070C0"/>
                <w:sz w:val="18"/>
                <w:szCs w:val="18"/>
              </w:rPr>
            </w:pPr>
            <w:r w:rsidRPr="008F3E24">
              <w:rPr>
                <w:rFonts w:asciiTheme="minorHAnsi" w:hAnsiTheme="minorHAnsi" w:cstheme="minorHAnsi"/>
                <w:b/>
                <w:color w:val="0070C0"/>
                <w:sz w:val="18"/>
                <w:szCs w:val="18"/>
              </w:rPr>
              <w:t>Eduardo Canabarro</w:t>
            </w:r>
          </w:p>
          <w:p w:rsidR="00201E84" w:rsidRDefault="00201E84" w:rsidP="006A547A">
            <w:pPr>
              <w:rPr>
                <w:rFonts w:asciiTheme="minorHAnsi" w:hAnsiTheme="minorHAnsi" w:cstheme="minorHAnsi"/>
                <w:b/>
                <w:color w:val="0070C0"/>
                <w:sz w:val="18"/>
                <w:szCs w:val="18"/>
              </w:rPr>
            </w:pPr>
            <w:r w:rsidRPr="008F3E24">
              <w:rPr>
                <w:rFonts w:asciiTheme="minorHAnsi" w:hAnsiTheme="minorHAnsi" w:cstheme="minorHAnsi"/>
                <w:b/>
                <w:color w:val="0070C0"/>
                <w:sz w:val="18"/>
                <w:szCs w:val="18"/>
              </w:rPr>
              <w:t>MORGAN STANLEY</w:t>
            </w:r>
          </w:p>
          <w:p w:rsidR="00201E84" w:rsidRPr="00EB5E8E" w:rsidRDefault="00201E84" w:rsidP="006A547A">
            <w:pPr>
              <w:rPr>
                <w:rFonts w:ascii="Calibri" w:hAnsi="Calibri" w:cstheme="minorHAnsi"/>
                <w:b/>
                <w:sz w:val="18"/>
                <w:szCs w:val="18"/>
              </w:rPr>
            </w:pPr>
          </w:p>
        </w:tc>
        <w:tc>
          <w:tcPr>
            <w:tcW w:w="2056" w:type="dxa"/>
            <w:gridSpan w:val="3"/>
            <w:tcBorders>
              <w:left w:val="nil"/>
            </w:tcBorders>
            <w:shd w:val="clear" w:color="auto" w:fill="D0D2FF"/>
          </w:tcPr>
          <w:p w:rsidR="00201E84" w:rsidRDefault="00201E84" w:rsidP="006A547A">
            <w:pPr>
              <w:rPr>
                <w:rFonts w:ascii="Calibri" w:hAnsi="Calibri" w:cstheme="minorHAnsi"/>
                <w:b/>
                <w:sz w:val="18"/>
                <w:szCs w:val="18"/>
              </w:rPr>
            </w:pPr>
            <w:r w:rsidRPr="00EB5E8E">
              <w:rPr>
                <w:rFonts w:ascii="Calibri" w:hAnsi="Calibri" w:cstheme="minorHAnsi"/>
                <w:b/>
                <w:sz w:val="18"/>
                <w:szCs w:val="18"/>
              </w:rPr>
              <w:t xml:space="preserve">TTC Vs PIT Methodologies For Provisioning </w:t>
            </w:r>
            <w:r>
              <w:rPr>
                <w:rFonts w:ascii="Calibri" w:hAnsi="Calibri" w:cstheme="minorHAnsi"/>
                <w:b/>
                <w:sz w:val="18"/>
                <w:szCs w:val="18"/>
              </w:rPr>
              <w:t xml:space="preserve">&amp; Capital </w:t>
            </w:r>
          </w:p>
          <w:p w:rsidR="00201E84" w:rsidRDefault="00201E84" w:rsidP="006A547A">
            <w:pPr>
              <w:rPr>
                <w:rFonts w:ascii="Calibri" w:hAnsi="Calibri" w:cstheme="minorHAnsi"/>
                <w:sz w:val="18"/>
                <w:szCs w:val="18"/>
              </w:rPr>
            </w:pPr>
            <w:r w:rsidRPr="00EB5E8E">
              <w:rPr>
                <w:rFonts w:ascii="Calibri" w:hAnsi="Calibri" w:cstheme="minorHAnsi"/>
                <w:b/>
                <w:sz w:val="18"/>
                <w:szCs w:val="18"/>
              </w:rPr>
              <w:t>Models</w:t>
            </w:r>
            <w:r w:rsidRPr="00EB5E8E">
              <w:rPr>
                <w:rFonts w:ascii="Calibri" w:hAnsi="Calibri" w:cstheme="minorHAnsi"/>
                <w:sz w:val="18"/>
                <w:szCs w:val="18"/>
              </w:rPr>
              <w:t xml:space="preserve"> </w:t>
            </w:r>
          </w:p>
          <w:p w:rsidR="00201E84" w:rsidRDefault="00201E84" w:rsidP="006A547A">
            <w:pPr>
              <w:rPr>
                <w:rFonts w:ascii="Calibri" w:hAnsi="Calibri" w:cstheme="minorHAnsi"/>
                <w:sz w:val="18"/>
                <w:szCs w:val="18"/>
              </w:rPr>
            </w:pPr>
            <w:r w:rsidRPr="00EB5E8E">
              <w:rPr>
                <w:rFonts w:ascii="Calibri" w:hAnsi="Calibri" w:cstheme="minorHAnsi"/>
                <w:sz w:val="18"/>
                <w:szCs w:val="18"/>
              </w:rPr>
              <w:t>Understanding The Impact On General Credit Portfolio Modelling &amp; IFRS9 Calculations</w:t>
            </w:r>
          </w:p>
          <w:p w:rsidR="00201E84" w:rsidRPr="008F3E24" w:rsidRDefault="00201E84" w:rsidP="006A547A">
            <w:pPr>
              <w:rPr>
                <w:rFonts w:ascii="Calibri" w:hAnsi="Calibri" w:cstheme="minorHAnsi"/>
                <w:b/>
                <w:color w:val="0070C0"/>
                <w:sz w:val="18"/>
                <w:szCs w:val="18"/>
              </w:rPr>
            </w:pPr>
            <w:r>
              <w:rPr>
                <w:rFonts w:ascii="Calibri" w:hAnsi="Calibri" w:cstheme="minorHAnsi"/>
                <w:b/>
                <w:color w:val="0070C0"/>
                <w:sz w:val="18"/>
                <w:szCs w:val="18"/>
              </w:rPr>
              <w:t>Michael Kalkbre</w:t>
            </w:r>
            <w:r w:rsidRPr="008F3E24">
              <w:rPr>
                <w:rFonts w:ascii="Calibri" w:hAnsi="Calibri" w:cstheme="minorHAnsi"/>
                <w:b/>
                <w:color w:val="0070C0"/>
                <w:sz w:val="18"/>
                <w:szCs w:val="18"/>
              </w:rPr>
              <w:t>ner</w:t>
            </w:r>
          </w:p>
          <w:p w:rsidR="00201E84" w:rsidRPr="00CE2BA1" w:rsidRDefault="00201E84" w:rsidP="006A547A">
            <w:pPr>
              <w:rPr>
                <w:rFonts w:ascii="Calibri" w:hAnsi="Calibri" w:cs="Arial"/>
                <w:b/>
                <w:color w:val="0070C0"/>
                <w:sz w:val="18"/>
                <w:szCs w:val="18"/>
              </w:rPr>
            </w:pPr>
            <w:r w:rsidRPr="008F3E24">
              <w:rPr>
                <w:rFonts w:ascii="Calibri" w:hAnsi="Calibri" w:cstheme="minorHAnsi"/>
                <w:b/>
                <w:color w:val="0070C0"/>
                <w:sz w:val="18"/>
                <w:szCs w:val="18"/>
              </w:rPr>
              <w:t>DEUTSCHE BANK</w:t>
            </w:r>
            <w:r w:rsidRPr="008F3E24">
              <w:rPr>
                <w:rFonts w:ascii="Calibri" w:hAnsi="Calibri" w:cs="Arial"/>
                <w:b/>
                <w:color w:val="0070C0"/>
                <w:sz w:val="18"/>
                <w:szCs w:val="18"/>
              </w:rPr>
              <w:t xml:space="preserve"> </w:t>
            </w:r>
          </w:p>
        </w:tc>
      </w:tr>
      <w:tr w:rsidR="00201E84" w:rsidRPr="00A502E6" w:rsidTr="006A547A">
        <w:tblPrEx>
          <w:tblLook w:val="00A0" w:firstRow="1" w:lastRow="0" w:firstColumn="1" w:lastColumn="0" w:noHBand="0" w:noVBand="0"/>
        </w:tblPrEx>
        <w:tc>
          <w:tcPr>
            <w:tcW w:w="678" w:type="dxa"/>
            <w:tcBorders>
              <w:right w:val="nil"/>
            </w:tcBorders>
          </w:tcPr>
          <w:p w:rsidR="00201E84" w:rsidRPr="002C3400" w:rsidRDefault="00201E84" w:rsidP="006A547A">
            <w:pPr>
              <w:rPr>
                <w:rFonts w:ascii="Calibri" w:hAnsi="Calibri" w:cstheme="minorHAnsi"/>
              </w:rPr>
            </w:pPr>
            <w:r w:rsidRPr="002C3400">
              <w:rPr>
                <w:rFonts w:ascii="Calibri" w:hAnsi="Calibri" w:cstheme="minorHAnsi"/>
              </w:rPr>
              <w:t>1</w:t>
            </w:r>
            <w:r>
              <w:rPr>
                <w:rFonts w:ascii="Calibri" w:hAnsi="Calibri" w:cstheme="minorHAnsi"/>
              </w:rPr>
              <w:t>6:05</w:t>
            </w:r>
          </w:p>
        </w:tc>
        <w:tc>
          <w:tcPr>
            <w:tcW w:w="10314" w:type="dxa"/>
            <w:gridSpan w:val="10"/>
            <w:tcBorders>
              <w:left w:val="nil"/>
              <w:bottom w:val="single" w:sz="12" w:space="0" w:color="FFFFFF" w:themeColor="background1"/>
            </w:tcBorders>
          </w:tcPr>
          <w:p w:rsidR="00201E84" w:rsidRPr="00EB5E8E" w:rsidRDefault="00201E84" w:rsidP="006A547A">
            <w:pPr>
              <w:rPr>
                <w:rFonts w:ascii="Calibri" w:hAnsi="Calibri" w:cstheme="minorHAnsi"/>
                <w:sz w:val="18"/>
                <w:szCs w:val="18"/>
              </w:rPr>
            </w:pPr>
            <w:r w:rsidRPr="00EB5E8E">
              <w:rPr>
                <w:rFonts w:ascii="Calibri" w:hAnsi="Calibri" w:cstheme="minorHAnsi"/>
                <w:i/>
                <w:sz w:val="18"/>
                <w:szCs w:val="18"/>
              </w:rPr>
              <w:t>Afternoon Tea</w:t>
            </w:r>
          </w:p>
        </w:tc>
      </w:tr>
      <w:tr w:rsidR="00201E84" w:rsidRPr="00A502E6" w:rsidTr="006A547A">
        <w:tc>
          <w:tcPr>
            <w:tcW w:w="678" w:type="dxa"/>
            <w:tcBorders>
              <w:right w:val="nil"/>
            </w:tcBorders>
          </w:tcPr>
          <w:p w:rsidR="00201E84" w:rsidRPr="002C3400" w:rsidRDefault="00201E84" w:rsidP="006A547A">
            <w:pPr>
              <w:rPr>
                <w:rFonts w:ascii="Calibri" w:hAnsi="Calibri" w:cstheme="minorHAnsi"/>
              </w:rPr>
            </w:pPr>
            <w:r w:rsidRPr="002C3400">
              <w:rPr>
                <w:rFonts w:ascii="Calibri" w:hAnsi="Calibri" w:cstheme="minorHAnsi"/>
              </w:rPr>
              <w:t>16:</w:t>
            </w:r>
            <w:r>
              <w:rPr>
                <w:rFonts w:ascii="Calibri" w:hAnsi="Calibri" w:cstheme="minorHAnsi"/>
              </w:rPr>
              <w:t>40</w:t>
            </w:r>
          </w:p>
        </w:tc>
        <w:tc>
          <w:tcPr>
            <w:tcW w:w="2067" w:type="dxa"/>
            <w:gridSpan w:val="2"/>
            <w:vMerge w:val="restart"/>
            <w:tcBorders>
              <w:left w:val="nil"/>
            </w:tcBorders>
            <w:shd w:val="clear" w:color="auto" w:fill="D0D0FF"/>
          </w:tcPr>
          <w:p w:rsidR="00201E84" w:rsidRPr="00EB5E8E" w:rsidRDefault="00201E84" w:rsidP="006A547A">
            <w:pPr>
              <w:rPr>
                <w:rFonts w:asciiTheme="minorHAnsi" w:hAnsiTheme="minorHAnsi" w:cstheme="minorHAnsi"/>
                <w:i/>
                <w:sz w:val="18"/>
                <w:szCs w:val="18"/>
              </w:rPr>
            </w:pPr>
            <w:r w:rsidRPr="00EB5E8E">
              <w:rPr>
                <w:rFonts w:asciiTheme="minorHAnsi" w:hAnsiTheme="minorHAnsi" w:cstheme="minorHAnsi"/>
                <w:i/>
                <w:sz w:val="18"/>
                <w:szCs w:val="18"/>
              </w:rPr>
              <w:t>QuickFire Thinking</w:t>
            </w:r>
          </w:p>
          <w:p w:rsidR="00201E84" w:rsidRPr="00EB5E8E" w:rsidRDefault="00201E84" w:rsidP="006A547A">
            <w:pPr>
              <w:rPr>
                <w:rFonts w:asciiTheme="minorHAnsi" w:hAnsiTheme="minorHAnsi" w:cstheme="minorHAnsi"/>
                <w:b/>
                <w:sz w:val="18"/>
                <w:szCs w:val="18"/>
              </w:rPr>
            </w:pPr>
            <w:r w:rsidRPr="00EB5E8E">
              <w:rPr>
                <w:rFonts w:asciiTheme="minorHAnsi" w:hAnsiTheme="minorHAnsi" w:cstheme="minorHAnsi"/>
                <w:b/>
                <w:sz w:val="18"/>
                <w:szCs w:val="18"/>
              </w:rPr>
              <w:t>Cyber Security 101</w:t>
            </w:r>
          </w:p>
          <w:p w:rsidR="00201E84" w:rsidRPr="00EB5E8E" w:rsidRDefault="00201E84" w:rsidP="006A547A">
            <w:pPr>
              <w:rPr>
                <w:rFonts w:asciiTheme="minorHAnsi" w:hAnsiTheme="minorHAnsi" w:cstheme="minorHAnsi"/>
                <w:b/>
                <w:sz w:val="18"/>
                <w:szCs w:val="18"/>
              </w:rPr>
            </w:pPr>
          </w:p>
          <w:p w:rsidR="00201E84" w:rsidRPr="00EB5E8E" w:rsidRDefault="00201E84" w:rsidP="006A547A">
            <w:pPr>
              <w:rPr>
                <w:rFonts w:asciiTheme="minorHAnsi" w:hAnsiTheme="minorHAnsi" w:cstheme="minorHAnsi"/>
                <w:i/>
                <w:sz w:val="18"/>
                <w:szCs w:val="18"/>
              </w:rPr>
            </w:pPr>
            <w:r w:rsidRPr="00EB5E8E">
              <w:rPr>
                <w:rFonts w:asciiTheme="minorHAnsi" w:hAnsiTheme="minorHAnsi" w:cstheme="minorHAnsi"/>
                <w:i/>
                <w:sz w:val="18"/>
                <w:szCs w:val="18"/>
              </w:rPr>
              <w:t>Perspective 1</w:t>
            </w:r>
            <w:r>
              <w:rPr>
                <w:rFonts w:asciiTheme="minorHAnsi" w:hAnsiTheme="minorHAnsi" w:cstheme="minorHAnsi"/>
                <w:i/>
                <w:sz w:val="18"/>
                <w:szCs w:val="18"/>
              </w:rPr>
              <w:t>: 25mins</w:t>
            </w:r>
          </w:p>
          <w:p w:rsidR="00201E84" w:rsidRPr="00EB5E8E" w:rsidRDefault="00201E84" w:rsidP="006A547A">
            <w:pPr>
              <w:rPr>
                <w:rFonts w:asciiTheme="minorHAnsi" w:hAnsiTheme="minorHAnsi" w:cstheme="minorHAnsi"/>
                <w:b/>
                <w:sz w:val="18"/>
                <w:szCs w:val="18"/>
              </w:rPr>
            </w:pPr>
            <w:r w:rsidRPr="00EB5E8E">
              <w:rPr>
                <w:rFonts w:asciiTheme="minorHAnsi" w:hAnsiTheme="minorHAnsi" w:cstheme="minorHAnsi"/>
                <w:b/>
                <w:sz w:val="18"/>
                <w:szCs w:val="18"/>
              </w:rPr>
              <w:t>Lessons Learned From Managing Cyber Risk At The Olympics</w:t>
            </w:r>
          </w:p>
          <w:p w:rsidR="00201E84" w:rsidRDefault="00201E84" w:rsidP="006A547A">
            <w:pPr>
              <w:rPr>
                <w:rFonts w:asciiTheme="minorHAnsi" w:hAnsiTheme="minorHAnsi" w:cstheme="minorHAnsi"/>
                <w:b/>
                <w:color w:val="0070C0"/>
                <w:sz w:val="18"/>
                <w:szCs w:val="18"/>
              </w:rPr>
            </w:pPr>
            <w:r>
              <w:rPr>
                <w:rFonts w:asciiTheme="minorHAnsi" w:hAnsiTheme="minorHAnsi" w:cstheme="minorHAnsi"/>
                <w:b/>
                <w:color w:val="0070C0"/>
                <w:sz w:val="18"/>
                <w:szCs w:val="18"/>
              </w:rPr>
              <w:t>Robert Pritchard</w:t>
            </w:r>
            <w:r w:rsidRPr="0040485C">
              <w:rPr>
                <w:rFonts w:asciiTheme="minorHAnsi" w:hAnsiTheme="minorHAnsi" w:cstheme="minorHAnsi"/>
                <w:b/>
                <w:color w:val="0070C0"/>
                <w:sz w:val="18"/>
                <w:szCs w:val="18"/>
              </w:rPr>
              <w:t xml:space="preserve"> </w:t>
            </w:r>
          </w:p>
          <w:p w:rsidR="00201E84" w:rsidRDefault="00201E84" w:rsidP="006A547A">
            <w:pPr>
              <w:rPr>
                <w:rFonts w:asciiTheme="minorHAnsi" w:hAnsiTheme="minorHAnsi" w:cstheme="minorHAnsi"/>
                <w:b/>
                <w:color w:val="0070C0"/>
                <w:sz w:val="18"/>
                <w:szCs w:val="18"/>
              </w:rPr>
            </w:pPr>
            <w:r w:rsidRPr="0040485C">
              <w:rPr>
                <w:rFonts w:asciiTheme="minorHAnsi" w:hAnsiTheme="minorHAnsi" w:cstheme="minorHAnsi"/>
                <w:b/>
                <w:color w:val="0070C0"/>
                <w:sz w:val="18"/>
                <w:szCs w:val="18"/>
              </w:rPr>
              <w:t xml:space="preserve">THE CYBER SECURITY </w:t>
            </w:r>
            <w:r w:rsidRPr="0040485C">
              <w:rPr>
                <w:rFonts w:asciiTheme="minorHAnsi" w:hAnsiTheme="minorHAnsi" w:cstheme="minorHAnsi"/>
                <w:b/>
                <w:color w:val="0070C0"/>
                <w:sz w:val="18"/>
                <w:szCs w:val="18"/>
              </w:rPr>
              <w:lastRenderedPageBreak/>
              <w:t>EXPERT</w:t>
            </w:r>
          </w:p>
          <w:p w:rsidR="00201E84" w:rsidRDefault="00201E84" w:rsidP="006A547A">
            <w:pPr>
              <w:rPr>
                <w:rFonts w:asciiTheme="minorHAnsi" w:hAnsiTheme="minorHAnsi" w:cstheme="minorHAnsi"/>
                <w:b/>
                <w:color w:val="0070C0"/>
                <w:sz w:val="18"/>
                <w:szCs w:val="18"/>
              </w:rPr>
            </w:pPr>
          </w:p>
          <w:p w:rsidR="00201E84" w:rsidRDefault="00201E84" w:rsidP="006A547A">
            <w:pPr>
              <w:rPr>
                <w:rFonts w:asciiTheme="minorHAnsi" w:hAnsiTheme="minorHAnsi" w:cstheme="minorHAnsi"/>
                <w:b/>
                <w:color w:val="0070C0"/>
                <w:sz w:val="18"/>
                <w:szCs w:val="18"/>
              </w:rPr>
            </w:pPr>
          </w:p>
          <w:p w:rsidR="00201E84" w:rsidRPr="00EB5E8E" w:rsidRDefault="00201E84" w:rsidP="006A547A">
            <w:pPr>
              <w:rPr>
                <w:rFonts w:asciiTheme="minorHAnsi" w:hAnsiTheme="minorHAnsi" w:cstheme="minorHAnsi"/>
                <w:i/>
                <w:sz w:val="18"/>
                <w:szCs w:val="18"/>
              </w:rPr>
            </w:pPr>
            <w:r w:rsidRPr="00EB5E8E">
              <w:rPr>
                <w:rFonts w:asciiTheme="minorHAnsi" w:hAnsiTheme="minorHAnsi" w:cstheme="minorHAnsi"/>
                <w:i/>
                <w:sz w:val="18"/>
                <w:szCs w:val="18"/>
              </w:rPr>
              <w:t>Perspective 2</w:t>
            </w:r>
            <w:r>
              <w:rPr>
                <w:rFonts w:asciiTheme="minorHAnsi" w:hAnsiTheme="minorHAnsi" w:cstheme="minorHAnsi"/>
                <w:i/>
                <w:sz w:val="18"/>
                <w:szCs w:val="18"/>
              </w:rPr>
              <w:t>: 25mins</w:t>
            </w:r>
          </w:p>
          <w:p w:rsidR="00201E84" w:rsidRPr="00EB5E8E" w:rsidRDefault="00201E84" w:rsidP="006A547A">
            <w:pPr>
              <w:rPr>
                <w:rFonts w:asciiTheme="minorHAnsi" w:hAnsiTheme="minorHAnsi" w:cstheme="minorHAnsi"/>
                <w:b/>
                <w:sz w:val="18"/>
                <w:szCs w:val="18"/>
              </w:rPr>
            </w:pPr>
            <w:r w:rsidRPr="00EB5E8E">
              <w:rPr>
                <w:rFonts w:asciiTheme="minorHAnsi" w:hAnsiTheme="minorHAnsi" w:cstheme="minorHAnsi"/>
                <w:b/>
                <w:sz w:val="18"/>
                <w:szCs w:val="18"/>
              </w:rPr>
              <w:t>Meet The Ethical Hacker</w:t>
            </w:r>
          </w:p>
          <w:p w:rsidR="00201E84" w:rsidRPr="00EB5E8E" w:rsidRDefault="00201E84" w:rsidP="006A547A">
            <w:pPr>
              <w:rPr>
                <w:rFonts w:asciiTheme="minorHAnsi" w:hAnsiTheme="minorHAnsi" w:cstheme="minorHAnsi"/>
                <w:sz w:val="18"/>
                <w:szCs w:val="18"/>
              </w:rPr>
            </w:pPr>
            <w:r w:rsidRPr="00EB5E8E">
              <w:rPr>
                <w:rFonts w:asciiTheme="minorHAnsi" w:hAnsiTheme="minorHAnsi" w:cstheme="minorHAnsi"/>
                <w:sz w:val="18"/>
                <w:szCs w:val="18"/>
              </w:rPr>
              <w:t>Just What Is The Typical Profile Of A Cyber Hacker?</w:t>
            </w:r>
          </w:p>
          <w:p w:rsidR="00201E84" w:rsidRPr="00EB5E8E" w:rsidRDefault="00201E84" w:rsidP="006A547A">
            <w:pPr>
              <w:rPr>
                <w:rFonts w:asciiTheme="minorHAnsi" w:hAnsiTheme="minorHAnsi" w:cstheme="minorHAnsi"/>
                <w:sz w:val="18"/>
                <w:szCs w:val="18"/>
              </w:rPr>
            </w:pPr>
            <w:r w:rsidRPr="00EB5E8E">
              <w:rPr>
                <w:rFonts w:asciiTheme="minorHAnsi" w:hAnsiTheme="minorHAnsi" w:cstheme="minorHAnsi"/>
                <w:sz w:val="18"/>
                <w:szCs w:val="18"/>
              </w:rPr>
              <w:t>How Sophisticated Are They?</w:t>
            </w:r>
          </w:p>
          <w:p w:rsidR="00201E84" w:rsidRPr="00EB5E8E" w:rsidRDefault="00201E84" w:rsidP="006A547A">
            <w:pPr>
              <w:rPr>
                <w:rFonts w:asciiTheme="minorHAnsi" w:hAnsiTheme="minorHAnsi" w:cstheme="minorHAnsi"/>
                <w:sz w:val="18"/>
                <w:szCs w:val="18"/>
              </w:rPr>
            </w:pPr>
            <w:r w:rsidRPr="00EB5E8E">
              <w:rPr>
                <w:rFonts w:asciiTheme="minorHAnsi" w:hAnsiTheme="minorHAnsi" w:cstheme="minorHAnsi"/>
                <w:sz w:val="18"/>
                <w:szCs w:val="18"/>
              </w:rPr>
              <w:t>How Vulnerable Is Your Institution?</w:t>
            </w:r>
          </w:p>
          <w:p w:rsidR="00201E84" w:rsidRPr="00A51BBF" w:rsidRDefault="00201E84" w:rsidP="006A547A">
            <w:pPr>
              <w:rPr>
                <w:rFonts w:asciiTheme="minorHAnsi" w:hAnsiTheme="minorHAnsi" w:cstheme="minorHAnsi"/>
                <w:b/>
                <w:color w:val="0070C0"/>
                <w:sz w:val="18"/>
                <w:szCs w:val="18"/>
              </w:rPr>
            </w:pPr>
            <w:r w:rsidRPr="00482A5B">
              <w:rPr>
                <w:rFonts w:asciiTheme="minorHAnsi" w:hAnsiTheme="minorHAnsi" w:cstheme="minorHAnsi"/>
                <w:b/>
                <w:color w:val="0070C0"/>
                <w:sz w:val="18"/>
                <w:szCs w:val="18"/>
              </w:rPr>
              <w:t>Jamie Woodruff</w:t>
            </w:r>
            <w:r>
              <w:rPr>
                <w:rFonts w:asciiTheme="minorHAnsi" w:hAnsiTheme="minorHAnsi" w:cstheme="minorHAnsi"/>
                <w:b/>
                <w:color w:val="0070C0"/>
                <w:sz w:val="18"/>
                <w:szCs w:val="18"/>
              </w:rPr>
              <w:t xml:space="preserve">, </w:t>
            </w:r>
            <w:r w:rsidRPr="00A51BBF">
              <w:rPr>
                <w:rFonts w:asciiTheme="minorHAnsi" w:hAnsiTheme="minorHAnsi" w:cstheme="minorHAnsi"/>
                <w:b/>
                <w:color w:val="0070C0"/>
                <w:sz w:val="18"/>
                <w:szCs w:val="18"/>
              </w:rPr>
              <w:t>Ethical Hacker,</w:t>
            </w:r>
            <w:r>
              <w:rPr>
                <w:rFonts w:asciiTheme="minorHAnsi" w:hAnsiTheme="minorHAnsi" w:cstheme="minorHAnsi"/>
                <w:b/>
                <w:color w:val="0070C0"/>
                <w:sz w:val="18"/>
                <w:szCs w:val="18"/>
              </w:rPr>
              <w:t xml:space="preserve"> </w:t>
            </w:r>
            <w:r w:rsidRPr="00A51BBF">
              <w:rPr>
                <w:rFonts w:asciiTheme="minorHAnsi" w:hAnsiTheme="minorHAnsi" w:cstheme="minorHAnsi"/>
                <w:b/>
                <w:color w:val="0070C0"/>
                <w:sz w:val="18"/>
                <w:szCs w:val="18"/>
              </w:rPr>
              <w:t>Cyber Security</w:t>
            </w:r>
          </w:p>
          <w:p w:rsidR="00201E84" w:rsidRPr="00A51BBF" w:rsidRDefault="00201E84" w:rsidP="006A547A">
            <w:pPr>
              <w:rPr>
                <w:rFonts w:asciiTheme="minorHAnsi" w:hAnsiTheme="minorHAnsi" w:cstheme="minorHAnsi"/>
                <w:b/>
                <w:color w:val="0070C0"/>
                <w:sz w:val="18"/>
                <w:szCs w:val="18"/>
              </w:rPr>
            </w:pPr>
            <w:r w:rsidRPr="00A51BBF">
              <w:rPr>
                <w:rFonts w:asciiTheme="minorHAnsi" w:hAnsiTheme="minorHAnsi" w:cstheme="minorHAnsi"/>
                <w:b/>
                <w:color w:val="0070C0"/>
                <w:sz w:val="18"/>
                <w:szCs w:val="18"/>
              </w:rPr>
              <w:t>Expert &amp; Certified</w:t>
            </w:r>
          </w:p>
          <w:p w:rsidR="00201E84" w:rsidRDefault="00201E84" w:rsidP="006A547A">
            <w:pPr>
              <w:rPr>
                <w:rFonts w:asciiTheme="minorHAnsi" w:hAnsiTheme="minorHAnsi" w:cstheme="minorHAnsi"/>
                <w:b/>
                <w:color w:val="0070C0"/>
                <w:sz w:val="18"/>
                <w:szCs w:val="18"/>
              </w:rPr>
            </w:pPr>
            <w:r w:rsidRPr="00A51BBF">
              <w:rPr>
                <w:rFonts w:asciiTheme="minorHAnsi" w:hAnsiTheme="minorHAnsi" w:cstheme="minorHAnsi"/>
                <w:b/>
                <w:color w:val="0070C0"/>
                <w:sz w:val="18"/>
                <w:szCs w:val="18"/>
              </w:rPr>
              <w:t>Penetration Tester</w:t>
            </w:r>
          </w:p>
          <w:p w:rsidR="00201E84" w:rsidRPr="00A51BBF" w:rsidRDefault="00201E84" w:rsidP="006A547A">
            <w:pPr>
              <w:rPr>
                <w:rFonts w:asciiTheme="minorHAnsi" w:hAnsiTheme="minorHAnsi" w:cstheme="minorHAnsi"/>
                <w:b/>
                <w:color w:val="0070C0"/>
                <w:sz w:val="18"/>
                <w:szCs w:val="18"/>
              </w:rPr>
            </w:pPr>
          </w:p>
          <w:p w:rsidR="00201E84" w:rsidRDefault="00201E84" w:rsidP="006A547A">
            <w:pPr>
              <w:spacing w:line="276" w:lineRule="auto"/>
              <w:rPr>
                <w:rFonts w:asciiTheme="minorHAnsi" w:hAnsiTheme="minorHAnsi" w:cstheme="minorHAnsi"/>
                <w:i/>
                <w:sz w:val="18"/>
                <w:szCs w:val="18"/>
              </w:rPr>
            </w:pPr>
            <w:r>
              <w:rPr>
                <w:rFonts w:asciiTheme="minorHAnsi" w:hAnsiTheme="minorHAnsi" w:cstheme="minorHAnsi"/>
                <w:i/>
                <w:sz w:val="18"/>
                <w:szCs w:val="18"/>
              </w:rPr>
              <w:t xml:space="preserve">Discussion &amp; Audience </w:t>
            </w:r>
            <w:r w:rsidRPr="00EB5E8E">
              <w:rPr>
                <w:rFonts w:asciiTheme="minorHAnsi" w:hAnsiTheme="minorHAnsi" w:cstheme="minorHAnsi"/>
                <w:i/>
                <w:sz w:val="18"/>
                <w:szCs w:val="18"/>
              </w:rPr>
              <w:t>Q&amp;A</w:t>
            </w:r>
            <w:r>
              <w:rPr>
                <w:rFonts w:asciiTheme="minorHAnsi" w:hAnsiTheme="minorHAnsi" w:cstheme="minorHAnsi"/>
                <w:i/>
                <w:sz w:val="18"/>
                <w:szCs w:val="18"/>
              </w:rPr>
              <w:t>: 20mins</w:t>
            </w:r>
          </w:p>
          <w:p w:rsidR="00201E84" w:rsidRPr="00EB5E8E" w:rsidRDefault="00201E84" w:rsidP="006A547A">
            <w:pPr>
              <w:spacing w:line="276" w:lineRule="auto"/>
              <w:rPr>
                <w:rFonts w:ascii="Calibri" w:hAnsi="Calibri" w:cstheme="minorHAnsi"/>
                <w:sz w:val="18"/>
                <w:szCs w:val="18"/>
              </w:rPr>
            </w:pPr>
          </w:p>
        </w:tc>
        <w:tc>
          <w:tcPr>
            <w:tcW w:w="2065" w:type="dxa"/>
            <w:gridSpan w:val="2"/>
            <w:shd w:val="clear" w:color="auto" w:fill="D0D0FF"/>
          </w:tcPr>
          <w:p w:rsidR="00201E84" w:rsidRPr="00D356BF" w:rsidRDefault="00201E84" w:rsidP="006A547A">
            <w:pPr>
              <w:rPr>
                <w:rFonts w:asciiTheme="minorHAnsi" w:hAnsiTheme="minorHAnsi" w:cstheme="minorHAnsi"/>
                <w:b/>
                <w:bCs/>
                <w:sz w:val="18"/>
              </w:rPr>
            </w:pPr>
            <w:r w:rsidRPr="00D356BF">
              <w:rPr>
                <w:rFonts w:asciiTheme="minorHAnsi" w:hAnsiTheme="minorHAnsi" w:cstheme="minorHAnsi"/>
                <w:b/>
                <w:bCs/>
                <w:sz w:val="18"/>
              </w:rPr>
              <w:lastRenderedPageBreak/>
              <w:t>Scenario Analysis For Operational VaR</w:t>
            </w:r>
          </w:p>
          <w:p w:rsidR="00201E84" w:rsidRPr="00D356BF" w:rsidRDefault="00201E84" w:rsidP="006A547A">
            <w:pPr>
              <w:rPr>
                <w:rFonts w:asciiTheme="minorHAnsi" w:hAnsiTheme="minorHAnsi" w:cstheme="minorHAnsi"/>
                <w:sz w:val="18"/>
              </w:rPr>
            </w:pPr>
            <w:r w:rsidRPr="00D356BF">
              <w:rPr>
                <w:rFonts w:asciiTheme="minorHAnsi" w:hAnsiTheme="minorHAnsi" w:cstheme="minorHAnsi"/>
                <w:sz w:val="18"/>
              </w:rPr>
              <w:t>How To Facto</w:t>
            </w:r>
            <w:r>
              <w:rPr>
                <w:rFonts w:asciiTheme="minorHAnsi" w:hAnsiTheme="minorHAnsi" w:cstheme="minorHAnsi"/>
                <w:sz w:val="18"/>
              </w:rPr>
              <w:t>r This Into Your VaR Framework F</w:t>
            </w:r>
            <w:r w:rsidRPr="00D356BF">
              <w:rPr>
                <w:rFonts w:asciiTheme="minorHAnsi" w:hAnsiTheme="minorHAnsi" w:cstheme="minorHAnsi"/>
                <w:sz w:val="18"/>
              </w:rPr>
              <w:t>or Operational Risk Modelling?</w:t>
            </w:r>
          </w:p>
          <w:p w:rsidR="00201E84" w:rsidRPr="008F3E24" w:rsidRDefault="00201E84" w:rsidP="006A547A">
            <w:pPr>
              <w:rPr>
                <w:rFonts w:ascii="Calibri" w:hAnsi="Calibri" w:cstheme="minorHAnsi"/>
                <w:b/>
                <w:color w:val="0070C0"/>
                <w:sz w:val="18"/>
                <w:szCs w:val="18"/>
              </w:rPr>
            </w:pPr>
            <w:r w:rsidRPr="008F3E24">
              <w:rPr>
                <w:rFonts w:ascii="Calibri" w:hAnsi="Calibri" w:cstheme="minorHAnsi"/>
                <w:b/>
                <w:color w:val="0070C0"/>
                <w:sz w:val="18"/>
                <w:szCs w:val="18"/>
              </w:rPr>
              <w:t>Klaus Boecker</w:t>
            </w:r>
          </w:p>
          <w:p w:rsidR="00201E84" w:rsidRDefault="00201E84" w:rsidP="006A547A">
            <w:pPr>
              <w:rPr>
                <w:rFonts w:asciiTheme="minorHAnsi" w:hAnsiTheme="minorHAnsi" w:cstheme="minorHAnsi"/>
                <w:b/>
                <w:bCs/>
                <w:color w:val="000000"/>
                <w:sz w:val="18"/>
              </w:rPr>
            </w:pPr>
            <w:r w:rsidRPr="008F3E24">
              <w:rPr>
                <w:rFonts w:asciiTheme="minorHAnsi" w:hAnsiTheme="minorHAnsi" w:cstheme="minorHAnsi"/>
                <w:b/>
                <w:color w:val="0070C0"/>
                <w:sz w:val="18"/>
                <w:lang w:val="de-DE"/>
              </w:rPr>
              <w:t>DEUTSCHE PFANDBRIEFBANK</w:t>
            </w:r>
          </w:p>
          <w:p w:rsidR="00201E84" w:rsidRPr="00EB5E8E" w:rsidRDefault="00201E84" w:rsidP="006A547A">
            <w:pPr>
              <w:rPr>
                <w:rFonts w:ascii="Calibri" w:hAnsi="Calibri" w:cstheme="minorHAnsi"/>
                <w:sz w:val="18"/>
                <w:szCs w:val="18"/>
              </w:rPr>
            </w:pPr>
          </w:p>
        </w:tc>
        <w:tc>
          <w:tcPr>
            <w:tcW w:w="2062" w:type="dxa"/>
            <w:gridSpan w:val="2"/>
            <w:shd w:val="clear" w:color="auto" w:fill="D0D0FF"/>
          </w:tcPr>
          <w:p w:rsidR="00201E84" w:rsidRPr="0050601C" w:rsidRDefault="00201E84" w:rsidP="006A547A">
            <w:pPr>
              <w:rPr>
                <w:rFonts w:ascii="Calibri" w:hAnsi="Calibri" w:cstheme="minorHAnsi"/>
                <w:b/>
                <w:sz w:val="18"/>
                <w:szCs w:val="18"/>
              </w:rPr>
            </w:pPr>
            <w:r w:rsidRPr="0050601C">
              <w:rPr>
                <w:rFonts w:ascii="Calibri" w:hAnsi="Calibri" w:cstheme="minorHAnsi"/>
                <w:b/>
                <w:sz w:val="18"/>
                <w:szCs w:val="18"/>
              </w:rPr>
              <w:lastRenderedPageBreak/>
              <w:t>FRTB &amp; The Profit Attribution Analysis</w:t>
            </w:r>
          </w:p>
          <w:p w:rsidR="00201E84" w:rsidRPr="00EB5E8E" w:rsidRDefault="00201E84" w:rsidP="006A547A">
            <w:pPr>
              <w:rPr>
                <w:rFonts w:ascii="Calibri" w:hAnsi="Calibri" w:cstheme="minorHAnsi"/>
                <w:sz w:val="18"/>
                <w:szCs w:val="18"/>
              </w:rPr>
            </w:pPr>
            <w:r>
              <w:rPr>
                <w:rFonts w:ascii="Calibri" w:hAnsi="Calibri" w:cstheme="minorHAnsi"/>
                <w:sz w:val="18"/>
                <w:szCs w:val="18"/>
              </w:rPr>
              <w:t>How To Deal With The Infrastructure Challenges Of The Profit Attribution Analysis Requirements Of The FRTB?</w:t>
            </w:r>
          </w:p>
        </w:tc>
        <w:tc>
          <w:tcPr>
            <w:tcW w:w="2064" w:type="dxa"/>
            <w:shd w:val="clear" w:color="auto" w:fill="D0D0FF"/>
          </w:tcPr>
          <w:p w:rsidR="00201E84" w:rsidRPr="00D356BF" w:rsidRDefault="00201E84" w:rsidP="006A547A">
            <w:pPr>
              <w:rPr>
                <w:rFonts w:asciiTheme="minorHAnsi" w:hAnsiTheme="minorHAnsi" w:cstheme="minorHAnsi"/>
                <w:b/>
                <w:bCs/>
                <w:sz w:val="18"/>
              </w:rPr>
            </w:pPr>
            <w:r w:rsidRPr="00D356BF">
              <w:rPr>
                <w:rFonts w:asciiTheme="minorHAnsi" w:hAnsiTheme="minorHAnsi" w:cstheme="minorHAnsi"/>
                <w:b/>
                <w:bCs/>
                <w:sz w:val="18"/>
              </w:rPr>
              <w:t>Interest Rates In The Real World</w:t>
            </w:r>
          </w:p>
          <w:p w:rsidR="00201E84" w:rsidRPr="00D356BF" w:rsidRDefault="00201E84" w:rsidP="006A547A">
            <w:pPr>
              <w:rPr>
                <w:rFonts w:asciiTheme="minorHAnsi" w:hAnsiTheme="minorHAnsi" w:cstheme="minorHAnsi"/>
                <w:sz w:val="18"/>
              </w:rPr>
            </w:pPr>
            <w:r w:rsidRPr="00D356BF">
              <w:rPr>
                <w:rFonts w:asciiTheme="minorHAnsi" w:hAnsiTheme="minorHAnsi" w:cstheme="minorHAnsi"/>
                <w:sz w:val="18"/>
              </w:rPr>
              <w:t>How Interest Rates Behave In Real World Vs Risk Neutral World</w:t>
            </w:r>
          </w:p>
          <w:p w:rsidR="00201E84" w:rsidRPr="008F3E24" w:rsidRDefault="00201E84" w:rsidP="006A547A">
            <w:pPr>
              <w:rPr>
                <w:rFonts w:ascii="Calibri" w:hAnsi="Calibri" w:cstheme="minorHAnsi"/>
                <w:b/>
                <w:color w:val="0070C0"/>
                <w:sz w:val="18"/>
                <w:szCs w:val="18"/>
              </w:rPr>
            </w:pPr>
            <w:r w:rsidRPr="008F3E24">
              <w:rPr>
                <w:rFonts w:ascii="Calibri" w:hAnsi="Calibri" w:cstheme="minorHAnsi"/>
                <w:b/>
                <w:color w:val="0070C0"/>
                <w:sz w:val="18"/>
                <w:szCs w:val="18"/>
              </w:rPr>
              <w:t>John Hull</w:t>
            </w:r>
          </w:p>
          <w:p w:rsidR="00201E84" w:rsidRPr="00466F27" w:rsidRDefault="00201E84" w:rsidP="006A547A">
            <w:pPr>
              <w:rPr>
                <w:rFonts w:asciiTheme="minorHAnsi" w:hAnsiTheme="minorHAnsi" w:cstheme="minorHAnsi"/>
                <w:b/>
                <w:sz w:val="18"/>
                <w:szCs w:val="18"/>
              </w:rPr>
            </w:pPr>
            <w:r w:rsidRPr="008F3E24">
              <w:rPr>
                <w:rFonts w:ascii="Calibri" w:hAnsi="Calibri" w:cstheme="minorHAnsi"/>
                <w:b/>
                <w:color w:val="0070C0"/>
                <w:sz w:val="18"/>
                <w:szCs w:val="18"/>
              </w:rPr>
              <w:t>UNIVERSITY OF TORONTO</w:t>
            </w:r>
          </w:p>
        </w:tc>
        <w:tc>
          <w:tcPr>
            <w:tcW w:w="2056" w:type="dxa"/>
            <w:gridSpan w:val="3"/>
            <w:shd w:val="clear" w:color="auto" w:fill="D0D0FF"/>
          </w:tcPr>
          <w:p w:rsidR="00201E84" w:rsidRPr="00EB5E8E" w:rsidRDefault="00201E84" w:rsidP="006A547A">
            <w:pPr>
              <w:rPr>
                <w:rFonts w:ascii="Calibri" w:hAnsi="Calibri" w:cstheme="minorHAnsi"/>
                <w:b/>
                <w:sz w:val="18"/>
                <w:szCs w:val="18"/>
              </w:rPr>
            </w:pPr>
            <w:r w:rsidRPr="00EB5E8E">
              <w:rPr>
                <w:rFonts w:ascii="Calibri" w:hAnsi="Calibri" w:cstheme="minorHAnsi"/>
                <w:b/>
                <w:sz w:val="18"/>
                <w:szCs w:val="18"/>
              </w:rPr>
              <w:t>The Reality Of IFRS9</w:t>
            </w:r>
          </w:p>
          <w:p w:rsidR="00201E84" w:rsidRPr="00EB5E8E" w:rsidRDefault="00201E84" w:rsidP="006A547A">
            <w:pPr>
              <w:rPr>
                <w:rFonts w:ascii="Calibri" w:hAnsi="Calibri" w:cstheme="minorHAnsi"/>
                <w:sz w:val="18"/>
                <w:szCs w:val="18"/>
              </w:rPr>
            </w:pPr>
            <w:r w:rsidRPr="00EB5E8E">
              <w:rPr>
                <w:rFonts w:ascii="Calibri" w:hAnsi="Calibri" w:cstheme="minorHAnsi"/>
                <w:sz w:val="18"/>
                <w:szCs w:val="18"/>
              </w:rPr>
              <w:t>Dealing With The New Infrastructure, Implementation, Methodology &amp; Financial Instrument Classifications</w:t>
            </w:r>
          </w:p>
          <w:p w:rsidR="00201E84" w:rsidRDefault="00201E84" w:rsidP="006A547A">
            <w:pPr>
              <w:rPr>
                <w:rFonts w:ascii="Calibri" w:hAnsi="Calibri" w:cstheme="minorHAnsi"/>
                <w:b/>
                <w:color w:val="0070C0"/>
                <w:sz w:val="18"/>
                <w:szCs w:val="18"/>
              </w:rPr>
            </w:pPr>
            <w:r w:rsidRPr="00B95CC5">
              <w:rPr>
                <w:rFonts w:ascii="Calibri" w:hAnsi="Calibri" w:cstheme="minorHAnsi"/>
                <w:b/>
                <w:color w:val="0070C0"/>
                <w:sz w:val="18"/>
                <w:szCs w:val="18"/>
              </w:rPr>
              <w:t>Vivien Brunel</w:t>
            </w:r>
          </w:p>
          <w:p w:rsidR="00201E84" w:rsidRDefault="00201E84" w:rsidP="006A547A">
            <w:pPr>
              <w:rPr>
                <w:rFonts w:ascii="Calibri" w:hAnsi="Calibri" w:cstheme="minorHAnsi"/>
                <w:b/>
                <w:color w:val="0070C0"/>
                <w:sz w:val="18"/>
                <w:szCs w:val="18"/>
              </w:rPr>
            </w:pPr>
            <w:r w:rsidRPr="00B95CC5">
              <w:rPr>
                <w:rFonts w:ascii="Calibri" w:hAnsi="Calibri" w:cstheme="minorHAnsi"/>
                <w:b/>
                <w:color w:val="0070C0"/>
                <w:sz w:val="18"/>
                <w:szCs w:val="18"/>
              </w:rPr>
              <w:t>SOCIETE GENERALE</w:t>
            </w:r>
          </w:p>
          <w:p w:rsidR="00201E84" w:rsidRDefault="00201E84" w:rsidP="006A547A">
            <w:pPr>
              <w:rPr>
                <w:rFonts w:ascii="Calibri" w:hAnsi="Calibri" w:cstheme="minorHAnsi"/>
                <w:b/>
                <w:color w:val="0070C0"/>
                <w:sz w:val="18"/>
                <w:szCs w:val="18"/>
              </w:rPr>
            </w:pPr>
            <w:r>
              <w:rPr>
                <w:rFonts w:ascii="Calibri" w:hAnsi="Calibri" w:cstheme="minorHAnsi"/>
                <w:b/>
                <w:color w:val="0070C0"/>
                <w:sz w:val="18"/>
                <w:szCs w:val="18"/>
              </w:rPr>
              <w:lastRenderedPageBreak/>
              <w:t xml:space="preserve">&amp; </w:t>
            </w:r>
            <w:r w:rsidRPr="00B95CC5">
              <w:rPr>
                <w:rFonts w:ascii="Calibri" w:hAnsi="Calibri" w:cstheme="minorHAnsi"/>
                <w:b/>
                <w:color w:val="0070C0"/>
                <w:sz w:val="18"/>
                <w:szCs w:val="18"/>
              </w:rPr>
              <w:t>Benoit Sureau</w:t>
            </w:r>
          </w:p>
          <w:p w:rsidR="00201E84" w:rsidRDefault="00201E84" w:rsidP="006A547A">
            <w:pPr>
              <w:rPr>
                <w:rFonts w:ascii="Calibri" w:hAnsi="Calibri" w:cstheme="minorHAnsi"/>
                <w:b/>
                <w:color w:val="00B050"/>
                <w:sz w:val="18"/>
                <w:szCs w:val="18"/>
              </w:rPr>
            </w:pPr>
            <w:r w:rsidRPr="00B95CC5">
              <w:rPr>
                <w:rFonts w:ascii="Calibri" w:hAnsi="Calibri" w:cstheme="minorHAnsi"/>
                <w:b/>
                <w:color w:val="0070C0"/>
                <w:sz w:val="18"/>
                <w:szCs w:val="18"/>
              </w:rPr>
              <w:t>SOCIETE GENERALE</w:t>
            </w:r>
            <w:r w:rsidRPr="00754B38">
              <w:rPr>
                <w:rFonts w:ascii="Calibri" w:hAnsi="Calibri" w:cstheme="minorHAnsi"/>
                <w:b/>
                <w:color w:val="00B050"/>
                <w:sz w:val="18"/>
                <w:szCs w:val="18"/>
              </w:rPr>
              <w:t xml:space="preserve"> </w:t>
            </w:r>
          </w:p>
          <w:p w:rsidR="00201E84" w:rsidRPr="00040ABD" w:rsidRDefault="00201E84" w:rsidP="006A547A">
            <w:pPr>
              <w:rPr>
                <w:rFonts w:ascii="Calibri" w:hAnsi="Calibri" w:cstheme="minorHAnsi"/>
                <w:b/>
                <w:color w:val="00B050"/>
                <w:sz w:val="18"/>
                <w:szCs w:val="18"/>
              </w:rPr>
            </w:pPr>
          </w:p>
        </w:tc>
      </w:tr>
      <w:tr w:rsidR="00201E84" w:rsidRPr="00A502E6" w:rsidTr="006A547A">
        <w:trPr>
          <w:trHeight w:val="270"/>
        </w:trPr>
        <w:tc>
          <w:tcPr>
            <w:tcW w:w="678" w:type="dxa"/>
            <w:tcBorders>
              <w:right w:val="nil"/>
            </w:tcBorders>
          </w:tcPr>
          <w:p w:rsidR="00201E84" w:rsidRPr="002C3400" w:rsidRDefault="00201E84" w:rsidP="006A547A">
            <w:pPr>
              <w:rPr>
                <w:rFonts w:ascii="Calibri" w:hAnsi="Calibri" w:cstheme="minorHAnsi"/>
              </w:rPr>
            </w:pPr>
            <w:r w:rsidRPr="002C3400">
              <w:rPr>
                <w:rFonts w:ascii="Calibri" w:hAnsi="Calibri" w:cstheme="minorHAnsi"/>
              </w:rPr>
              <w:lastRenderedPageBreak/>
              <w:t>1</w:t>
            </w:r>
            <w:r>
              <w:rPr>
                <w:rFonts w:ascii="Calibri" w:hAnsi="Calibri" w:cstheme="minorHAnsi"/>
              </w:rPr>
              <w:t>7:15</w:t>
            </w:r>
          </w:p>
        </w:tc>
        <w:tc>
          <w:tcPr>
            <w:tcW w:w="2067" w:type="dxa"/>
            <w:gridSpan w:val="2"/>
            <w:vMerge/>
            <w:tcBorders>
              <w:left w:val="nil"/>
            </w:tcBorders>
            <w:shd w:val="clear" w:color="auto" w:fill="D0D0FF"/>
          </w:tcPr>
          <w:p w:rsidR="00201E84" w:rsidRPr="00EB5E8E" w:rsidRDefault="00201E84" w:rsidP="006A547A">
            <w:pPr>
              <w:rPr>
                <w:rFonts w:ascii="Calibri" w:hAnsi="Calibri" w:cstheme="minorHAnsi"/>
                <w:sz w:val="18"/>
                <w:szCs w:val="18"/>
              </w:rPr>
            </w:pPr>
          </w:p>
        </w:tc>
        <w:tc>
          <w:tcPr>
            <w:tcW w:w="2065" w:type="dxa"/>
            <w:gridSpan w:val="2"/>
            <w:shd w:val="clear" w:color="auto" w:fill="D0D0FF"/>
          </w:tcPr>
          <w:p w:rsidR="00201E84" w:rsidRPr="00524B13" w:rsidRDefault="00201E84" w:rsidP="006A547A">
            <w:pPr>
              <w:rPr>
                <w:rFonts w:asciiTheme="minorHAnsi" w:hAnsiTheme="minorHAnsi" w:cstheme="minorHAnsi"/>
                <w:b/>
                <w:bCs/>
                <w:color w:val="000000"/>
                <w:sz w:val="18"/>
              </w:rPr>
            </w:pPr>
            <w:r w:rsidRPr="00524B13">
              <w:rPr>
                <w:rFonts w:asciiTheme="minorHAnsi" w:hAnsiTheme="minorHAnsi" w:cstheme="minorHAnsi"/>
                <w:b/>
                <w:bCs/>
                <w:color w:val="000000"/>
                <w:sz w:val="18"/>
              </w:rPr>
              <w:t xml:space="preserve">Learning Lessons From The GFC </w:t>
            </w:r>
            <w:r>
              <w:rPr>
                <w:rFonts w:asciiTheme="minorHAnsi" w:hAnsiTheme="minorHAnsi" w:cstheme="minorHAnsi"/>
                <w:b/>
                <w:bCs/>
                <w:color w:val="000000"/>
                <w:sz w:val="18"/>
              </w:rPr>
              <w:t>&amp; Identifying Emerging Op Risks</w:t>
            </w:r>
          </w:p>
          <w:p w:rsidR="00201E84" w:rsidRPr="00524B13" w:rsidRDefault="00201E84" w:rsidP="006A547A">
            <w:pPr>
              <w:rPr>
                <w:rFonts w:asciiTheme="minorHAnsi" w:hAnsiTheme="minorHAnsi" w:cstheme="minorHAnsi"/>
                <w:color w:val="000000"/>
                <w:sz w:val="18"/>
              </w:rPr>
            </w:pPr>
            <w:r w:rsidRPr="00524B13">
              <w:rPr>
                <w:rFonts w:asciiTheme="minorHAnsi" w:hAnsiTheme="minorHAnsi" w:cstheme="minorHAnsi"/>
                <w:color w:val="000000"/>
                <w:sz w:val="18"/>
              </w:rPr>
              <w:t>Op Risk Transformation. Regulatory Change; New Technology &amp; Operating Models; Macroeconomics; And Societal &amp; Political Change</w:t>
            </w:r>
          </w:p>
          <w:p w:rsidR="00201E84" w:rsidRPr="00524B13" w:rsidRDefault="00201E84" w:rsidP="006A547A">
            <w:pPr>
              <w:rPr>
                <w:rFonts w:asciiTheme="minorHAnsi" w:hAnsiTheme="minorHAnsi" w:cstheme="minorHAnsi"/>
                <w:b/>
                <w:color w:val="0070C0"/>
                <w:sz w:val="18"/>
                <w:szCs w:val="18"/>
              </w:rPr>
            </w:pPr>
            <w:r w:rsidRPr="00524B13">
              <w:rPr>
                <w:rFonts w:asciiTheme="minorHAnsi" w:hAnsiTheme="minorHAnsi" w:cstheme="minorHAnsi"/>
                <w:b/>
                <w:color w:val="0070C0"/>
                <w:sz w:val="18"/>
                <w:szCs w:val="18"/>
              </w:rPr>
              <w:t>Michael Grimwade</w:t>
            </w:r>
          </w:p>
          <w:p w:rsidR="00201E84" w:rsidRPr="00D356BF" w:rsidRDefault="00201E84" w:rsidP="006A547A">
            <w:pPr>
              <w:rPr>
                <w:rFonts w:asciiTheme="minorHAnsi" w:hAnsiTheme="minorHAnsi" w:cstheme="minorHAnsi"/>
                <w:b/>
                <w:sz w:val="18"/>
                <w:szCs w:val="18"/>
              </w:rPr>
            </w:pPr>
            <w:r w:rsidRPr="00524B13">
              <w:rPr>
                <w:rFonts w:asciiTheme="minorHAnsi" w:hAnsiTheme="minorHAnsi" w:cstheme="minorHAnsi"/>
                <w:b/>
                <w:bCs/>
                <w:color w:val="0070C0"/>
                <w:sz w:val="18"/>
                <w:lang w:val="en-US" w:eastAsia="ja-JP"/>
              </w:rPr>
              <w:t>MITSUBISHI UFJ</w:t>
            </w:r>
          </w:p>
        </w:tc>
        <w:tc>
          <w:tcPr>
            <w:tcW w:w="2062" w:type="dxa"/>
            <w:gridSpan w:val="2"/>
            <w:shd w:val="clear" w:color="auto" w:fill="D0D0FF"/>
          </w:tcPr>
          <w:p w:rsidR="00201E84" w:rsidRPr="00EB5E8E" w:rsidRDefault="00201E84" w:rsidP="006A547A">
            <w:pPr>
              <w:rPr>
                <w:rFonts w:asciiTheme="minorHAnsi" w:hAnsiTheme="minorHAnsi" w:cstheme="minorHAnsi"/>
                <w:b/>
                <w:sz w:val="18"/>
                <w:szCs w:val="18"/>
              </w:rPr>
            </w:pPr>
            <w:r w:rsidRPr="00EB5E8E">
              <w:rPr>
                <w:rFonts w:asciiTheme="minorHAnsi" w:hAnsiTheme="minorHAnsi" w:cstheme="minorHAnsi"/>
                <w:b/>
                <w:sz w:val="18"/>
                <w:szCs w:val="18"/>
              </w:rPr>
              <w:t>Leverage Ratio, LCR &amp; XVA</w:t>
            </w:r>
          </w:p>
          <w:p w:rsidR="00201E84" w:rsidRDefault="00201E84" w:rsidP="006A547A">
            <w:pPr>
              <w:rPr>
                <w:rFonts w:asciiTheme="minorHAnsi" w:hAnsiTheme="minorHAnsi" w:cstheme="minorHAnsi"/>
                <w:sz w:val="18"/>
                <w:szCs w:val="18"/>
              </w:rPr>
            </w:pPr>
            <w:r w:rsidRPr="00EB5E8E">
              <w:rPr>
                <w:rFonts w:asciiTheme="minorHAnsi" w:hAnsiTheme="minorHAnsi" w:cstheme="minorHAnsi"/>
                <w:sz w:val="18"/>
                <w:szCs w:val="18"/>
              </w:rPr>
              <w:t xml:space="preserve">How Best To Incorporate The Leverage Ratio &amp; LCR Into XVA?  </w:t>
            </w:r>
          </w:p>
          <w:p w:rsidR="00201E84" w:rsidRPr="008F3E24" w:rsidRDefault="00201E84" w:rsidP="006A547A">
            <w:pPr>
              <w:rPr>
                <w:rFonts w:asciiTheme="minorHAnsi" w:hAnsiTheme="minorHAnsi" w:cstheme="minorHAnsi"/>
                <w:b/>
                <w:color w:val="0070C0"/>
                <w:sz w:val="18"/>
                <w:szCs w:val="18"/>
              </w:rPr>
            </w:pPr>
            <w:r w:rsidRPr="008F3E24">
              <w:rPr>
                <w:rFonts w:asciiTheme="minorHAnsi" w:hAnsiTheme="minorHAnsi" w:cstheme="minorHAnsi"/>
                <w:b/>
                <w:color w:val="0070C0"/>
                <w:sz w:val="18"/>
                <w:szCs w:val="18"/>
              </w:rPr>
              <w:t>Andrew Green</w:t>
            </w:r>
          </w:p>
          <w:p w:rsidR="00201E84" w:rsidRPr="00EB5E8E" w:rsidRDefault="00201E84" w:rsidP="006A547A">
            <w:pPr>
              <w:rPr>
                <w:rFonts w:ascii="Calibri" w:hAnsi="Calibri" w:cstheme="minorHAnsi"/>
                <w:sz w:val="18"/>
                <w:szCs w:val="18"/>
              </w:rPr>
            </w:pPr>
            <w:r w:rsidRPr="008F3E24">
              <w:rPr>
                <w:rFonts w:asciiTheme="minorHAnsi" w:hAnsiTheme="minorHAnsi" w:cstheme="minorHAnsi"/>
                <w:b/>
                <w:color w:val="0070C0"/>
                <w:sz w:val="18"/>
                <w:szCs w:val="18"/>
              </w:rPr>
              <w:t>LLOYDS BANK</w:t>
            </w:r>
            <w:r>
              <w:rPr>
                <w:rFonts w:asciiTheme="minorHAnsi" w:hAnsiTheme="minorHAnsi" w:cstheme="minorHAnsi"/>
                <w:b/>
                <w:color w:val="0070C0"/>
                <w:sz w:val="18"/>
                <w:szCs w:val="18"/>
              </w:rPr>
              <w:t>ING GROUP</w:t>
            </w:r>
          </w:p>
        </w:tc>
        <w:tc>
          <w:tcPr>
            <w:tcW w:w="2064" w:type="dxa"/>
            <w:shd w:val="clear" w:color="auto" w:fill="D0D0FF"/>
          </w:tcPr>
          <w:p w:rsidR="00201E84" w:rsidRDefault="00201E84" w:rsidP="006A547A">
            <w:pPr>
              <w:rPr>
                <w:rFonts w:ascii="Calibri" w:hAnsi="Calibri" w:cstheme="minorHAnsi"/>
                <w:b/>
                <w:sz w:val="18"/>
                <w:szCs w:val="18"/>
              </w:rPr>
            </w:pPr>
            <w:r>
              <w:rPr>
                <w:rFonts w:ascii="Calibri" w:hAnsi="Calibri" w:cstheme="minorHAnsi"/>
                <w:b/>
                <w:sz w:val="18"/>
                <w:szCs w:val="18"/>
              </w:rPr>
              <w:t>Risk vs Pricing</w:t>
            </w:r>
          </w:p>
          <w:p w:rsidR="00201E84" w:rsidRDefault="00201E84" w:rsidP="006A547A">
            <w:pPr>
              <w:rPr>
                <w:rFonts w:ascii="Calibri" w:hAnsi="Calibri" w:cstheme="minorHAnsi"/>
                <w:sz w:val="18"/>
                <w:szCs w:val="18"/>
              </w:rPr>
            </w:pPr>
            <w:r w:rsidRPr="00274408">
              <w:rPr>
                <w:rFonts w:ascii="Calibri" w:hAnsi="Calibri" w:cstheme="minorHAnsi"/>
                <w:sz w:val="18"/>
                <w:szCs w:val="18"/>
              </w:rPr>
              <w:t>Models, Validation, Regulations</w:t>
            </w:r>
          </w:p>
          <w:p w:rsidR="00201E84" w:rsidRPr="00274408" w:rsidRDefault="00201E84" w:rsidP="006A547A">
            <w:pPr>
              <w:rPr>
                <w:rFonts w:ascii="Calibri" w:hAnsi="Calibri" w:cstheme="minorHAnsi"/>
                <w:b/>
                <w:color w:val="0070C0"/>
                <w:sz w:val="18"/>
                <w:szCs w:val="18"/>
              </w:rPr>
            </w:pPr>
            <w:r w:rsidRPr="00274408">
              <w:rPr>
                <w:rFonts w:ascii="Calibri" w:hAnsi="Calibri" w:cstheme="minorHAnsi"/>
                <w:b/>
                <w:color w:val="0070C0"/>
                <w:sz w:val="18"/>
                <w:szCs w:val="18"/>
              </w:rPr>
              <w:t>Massimo Morini</w:t>
            </w:r>
          </w:p>
          <w:p w:rsidR="00201E84" w:rsidRPr="00274408" w:rsidRDefault="00201E84" w:rsidP="006A547A">
            <w:pPr>
              <w:rPr>
                <w:rFonts w:ascii="Calibri" w:hAnsi="Calibri" w:cstheme="minorHAnsi"/>
                <w:sz w:val="18"/>
                <w:szCs w:val="18"/>
              </w:rPr>
            </w:pPr>
            <w:r w:rsidRPr="00274408">
              <w:rPr>
                <w:rFonts w:ascii="Calibri" w:hAnsi="Calibri" w:cstheme="minorHAnsi"/>
                <w:b/>
                <w:color w:val="0070C0"/>
                <w:sz w:val="18"/>
                <w:szCs w:val="18"/>
              </w:rPr>
              <w:t>BANCA IMI</w:t>
            </w:r>
          </w:p>
        </w:tc>
        <w:tc>
          <w:tcPr>
            <w:tcW w:w="2056" w:type="dxa"/>
            <w:gridSpan w:val="3"/>
            <w:shd w:val="clear" w:color="auto" w:fill="D0D0FF"/>
          </w:tcPr>
          <w:p w:rsidR="00201E84" w:rsidRPr="00AD1137" w:rsidRDefault="00201E84" w:rsidP="006A547A">
            <w:pPr>
              <w:rPr>
                <w:rFonts w:ascii="Calibri" w:hAnsi="Calibri" w:cs="Calibri"/>
                <w:b/>
                <w:bCs/>
                <w:sz w:val="18"/>
                <w:szCs w:val="22"/>
              </w:rPr>
            </w:pPr>
            <w:r w:rsidRPr="00AD1137">
              <w:rPr>
                <w:rFonts w:ascii="Calibri" w:hAnsi="Calibri" w:cs="Calibri"/>
                <w:b/>
                <w:bCs/>
                <w:sz w:val="18"/>
                <w:szCs w:val="22"/>
              </w:rPr>
              <w:t>IFRS9: The New Impairment Methodology</w:t>
            </w:r>
          </w:p>
          <w:p w:rsidR="00201E84" w:rsidRDefault="00201E84" w:rsidP="006A547A">
            <w:pPr>
              <w:rPr>
                <w:rFonts w:ascii="Calibri" w:hAnsi="Calibri" w:cs="Calibri"/>
                <w:sz w:val="18"/>
                <w:szCs w:val="22"/>
              </w:rPr>
            </w:pPr>
            <w:r>
              <w:rPr>
                <w:rFonts w:ascii="Calibri" w:hAnsi="Calibri" w:cs="Calibri"/>
                <w:sz w:val="18"/>
                <w:szCs w:val="22"/>
              </w:rPr>
              <w:t>What Will It Mean</w:t>
            </w:r>
            <w:r w:rsidRPr="00AD1137">
              <w:rPr>
                <w:rFonts w:ascii="Calibri" w:hAnsi="Calibri" w:cs="Calibri"/>
                <w:sz w:val="18"/>
                <w:szCs w:val="22"/>
              </w:rPr>
              <w:t>?</w:t>
            </w:r>
          </w:p>
          <w:p w:rsidR="00201E84" w:rsidRPr="00AD1137" w:rsidRDefault="00201E84" w:rsidP="006A547A">
            <w:pPr>
              <w:rPr>
                <w:rFonts w:ascii="Calibri" w:hAnsi="Calibri" w:cs="Calibri"/>
                <w:b/>
                <w:color w:val="0070C0"/>
                <w:sz w:val="18"/>
                <w:szCs w:val="22"/>
              </w:rPr>
            </w:pPr>
            <w:r>
              <w:rPr>
                <w:rFonts w:ascii="Calibri" w:hAnsi="Calibri" w:cs="Calibri"/>
                <w:b/>
                <w:color w:val="0070C0"/>
                <w:sz w:val="18"/>
                <w:szCs w:val="22"/>
              </w:rPr>
              <w:t>Ralf L</w:t>
            </w:r>
            <w:r w:rsidRPr="00AD1137">
              <w:rPr>
                <w:rFonts w:ascii="Calibri" w:hAnsi="Calibri" w:cs="Calibri"/>
                <w:b/>
                <w:color w:val="0070C0"/>
                <w:sz w:val="18"/>
                <w:szCs w:val="22"/>
              </w:rPr>
              <w:t>e</w:t>
            </w:r>
            <w:r>
              <w:rPr>
                <w:rFonts w:ascii="Calibri" w:hAnsi="Calibri" w:cs="Calibri"/>
                <w:b/>
                <w:color w:val="0070C0"/>
                <w:sz w:val="18"/>
                <w:szCs w:val="22"/>
              </w:rPr>
              <w:t>i</w:t>
            </w:r>
            <w:r w:rsidRPr="00AD1137">
              <w:rPr>
                <w:rFonts w:ascii="Calibri" w:hAnsi="Calibri" w:cs="Calibri"/>
                <w:b/>
                <w:color w:val="0070C0"/>
                <w:sz w:val="18"/>
                <w:szCs w:val="22"/>
              </w:rPr>
              <w:t>ber</w:t>
            </w:r>
          </w:p>
          <w:p w:rsidR="00201E84" w:rsidRPr="00AD1137" w:rsidRDefault="00201E84" w:rsidP="006A547A">
            <w:pPr>
              <w:rPr>
                <w:rFonts w:ascii="Calibri" w:hAnsi="Calibri" w:cs="Calibri"/>
                <w:b/>
                <w:color w:val="0070C0"/>
                <w:sz w:val="18"/>
                <w:szCs w:val="22"/>
                <w:lang w:val="en-US"/>
              </w:rPr>
            </w:pPr>
            <w:r w:rsidRPr="00AD1137">
              <w:rPr>
                <w:rFonts w:ascii="Calibri" w:hAnsi="Calibri" w:cs="Calibri"/>
                <w:b/>
                <w:color w:val="0070C0"/>
                <w:sz w:val="18"/>
                <w:szCs w:val="22"/>
              </w:rPr>
              <w:t>DEUTSCHE BANK</w:t>
            </w:r>
          </w:p>
          <w:p w:rsidR="00201E84" w:rsidRPr="00EB5E8E" w:rsidRDefault="00201E84" w:rsidP="006A547A">
            <w:pPr>
              <w:rPr>
                <w:rFonts w:ascii="Calibri" w:hAnsi="Calibri" w:cstheme="minorHAnsi"/>
                <w:b/>
                <w:sz w:val="18"/>
                <w:szCs w:val="18"/>
              </w:rPr>
            </w:pPr>
          </w:p>
        </w:tc>
      </w:tr>
      <w:tr w:rsidR="00201E84" w:rsidRPr="00A502E6" w:rsidTr="006A547A">
        <w:trPr>
          <w:trHeight w:val="270"/>
        </w:trPr>
        <w:tc>
          <w:tcPr>
            <w:tcW w:w="678" w:type="dxa"/>
            <w:tcBorders>
              <w:right w:val="nil"/>
            </w:tcBorders>
          </w:tcPr>
          <w:p w:rsidR="00201E84" w:rsidRPr="002C3400" w:rsidRDefault="00201E84" w:rsidP="006A547A">
            <w:pPr>
              <w:rPr>
                <w:rFonts w:ascii="Calibri" w:hAnsi="Calibri" w:cstheme="minorHAnsi"/>
              </w:rPr>
            </w:pPr>
            <w:r>
              <w:rPr>
                <w:rFonts w:ascii="Calibri" w:hAnsi="Calibri" w:cstheme="minorHAnsi"/>
              </w:rPr>
              <w:t>17:50</w:t>
            </w:r>
          </w:p>
        </w:tc>
        <w:tc>
          <w:tcPr>
            <w:tcW w:w="2067" w:type="dxa"/>
            <w:gridSpan w:val="2"/>
            <w:tcBorders>
              <w:left w:val="nil"/>
            </w:tcBorders>
            <w:shd w:val="clear" w:color="auto" w:fill="D0D0FF"/>
          </w:tcPr>
          <w:p w:rsidR="00201E84" w:rsidRDefault="00201E84" w:rsidP="006A547A">
            <w:r w:rsidRPr="00874655">
              <w:rPr>
                <w:rFonts w:asciiTheme="minorHAnsi" w:hAnsiTheme="minorHAnsi" w:cstheme="minorHAnsi"/>
                <w:sz w:val="18"/>
                <w:szCs w:val="18"/>
              </w:rPr>
              <w:t>Chairman’s Closing Remarks</w:t>
            </w:r>
          </w:p>
        </w:tc>
        <w:tc>
          <w:tcPr>
            <w:tcW w:w="2065" w:type="dxa"/>
            <w:gridSpan w:val="2"/>
            <w:shd w:val="clear" w:color="auto" w:fill="D0D0FF"/>
          </w:tcPr>
          <w:p w:rsidR="00201E84" w:rsidRDefault="00201E84" w:rsidP="006A547A">
            <w:r w:rsidRPr="00874655">
              <w:rPr>
                <w:rFonts w:asciiTheme="minorHAnsi" w:hAnsiTheme="minorHAnsi" w:cstheme="minorHAnsi"/>
                <w:sz w:val="18"/>
                <w:szCs w:val="18"/>
              </w:rPr>
              <w:t>Chairman’s Closing Remarks</w:t>
            </w:r>
          </w:p>
        </w:tc>
        <w:tc>
          <w:tcPr>
            <w:tcW w:w="2062" w:type="dxa"/>
            <w:gridSpan w:val="2"/>
            <w:shd w:val="clear" w:color="auto" w:fill="D0D0FF"/>
          </w:tcPr>
          <w:p w:rsidR="00201E84" w:rsidRDefault="00201E84" w:rsidP="006A547A">
            <w:r w:rsidRPr="00874655">
              <w:rPr>
                <w:rFonts w:asciiTheme="minorHAnsi" w:hAnsiTheme="minorHAnsi" w:cstheme="minorHAnsi"/>
                <w:sz w:val="18"/>
                <w:szCs w:val="18"/>
              </w:rPr>
              <w:t>Chairman’s Closing Remarks</w:t>
            </w:r>
          </w:p>
        </w:tc>
        <w:tc>
          <w:tcPr>
            <w:tcW w:w="2064" w:type="dxa"/>
            <w:shd w:val="clear" w:color="auto" w:fill="D0D0FF"/>
          </w:tcPr>
          <w:p w:rsidR="00201E84" w:rsidRDefault="00201E84" w:rsidP="006A547A">
            <w:r w:rsidRPr="00874655">
              <w:rPr>
                <w:rFonts w:asciiTheme="minorHAnsi" w:hAnsiTheme="minorHAnsi" w:cstheme="minorHAnsi"/>
                <w:sz w:val="18"/>
                <w:szCs w:val="18"/>
              </w:rPr>
              <w:t>Chairman’s Closing Remarks</w:t>
            </w:r>
          </w:p>
        </w:tc>
        <w:tc>
          <w:tcPr>
            <w:tcW w:w="2056" w:type="dxa"/>
            <w:gridSpan w:val="3"/>
            <w:shd w:val="clear" w:color="auto" w:fill="D0D0FF"/>
          </w:tcPr>
          <w:p w:rsidR="00201E84" w:rsidRDefault="00201E84" w:rsidP="006A547A">
            <w:r w:rsidRPr="00874655">
              <w:rPr>
                <w:rFonts w:asciiTheme="minorHAnsi" w:hAnsiTheme="minorHAnsi" w:cstheme="minorHAnsi"/>
                <w:sz w:val="18"/>
                <w:szCs w:val="18"/>
              </w:rPr>
              <w:t>Chairman’s Closing Remarks</w:t>
            </w:r>
          </w:p>
        </w:tc>
      </w:tr>
      <w:tr w:rsidR="00201E84" w:rsidRPr="00A502E6" w:rsidTr="006A547A">
        <w:tblPrEx>
          <w:tblLook w:val="0000" w:firstRow="0" w:lastRow="0" w:firstColumn="0" w:lastColumn="0" w:noHBand="0" w:noVBand="0"/>
        </w:tblPrEx>
        <w:trPr>
          <w:trHeight w:val="203"/>
        </w:trPr>
        <w:tc>
          <w:tcPr>
            <w:tcW w:w="678" w:type="dxa"/>
            <w:tcBorders>
              <w:right w:val="nil"/>
            </w:tcBorders>
          </w:tcPr>
          <w:p w:rsidR="00201E84" w:rsidRPr="002C3400" w:rsidRDefault="00201E84" w:rsidP="006A547A">
            <w:pPr>
              <w:rPr>
                <w:rFonts w:ascii="Calibri" w:hAnsi="Calibri" w:cstheme="minorHAnsi"/>
              </w:rPr>
            </w:pPr>
            <w:r w:rsidRPr="002C3400">
              <w:rPr>
                <w:rFonts w:ascii="Calibri" w:hAnsi="Calibri" w:cstheme="minorHAnsi"/>
              </w:rPr>
              <w:t>17:</w:t>
            </w:r>
            <w:r>
              <w:rPr>
                <w:rFonts w:ascii="Calibri" w:hAnsi="Calibri" w:cstheme="minorHAnsi"/>
              </w:rPr>
              <w:t>55</w:t>
            </w:r>
          </w:p>
        </w:tc>
        <w:tc>
          <w:tcPr>
            <w:tcW w:w="10314" w:type="dxa"/>
            <w:gridSpan w:val="10"/>
            <w:tcBorders>
              <w:left w:val="nil"/>
            </w:tcBorders>
          </w:tcPr>
          <w:p w:rsidR="00201E84" w:rsidRPr="00A502E6" w:rsidRDefault="00201E84" w:rsidP="006A547A">
            <w:pPr>
              <w:rPr>
                <w:rFonts w:ascii="Calibri" w:hAnsi="Calibri" w:cstheme="minorHAnsi"/>
                <w:b/>
                <w:u w:val="single"/>
              </w:rPr>
            </w:pPr>
            <w:r w:rsidRPr="00A502E6">
              <w:rPr>
                <w:rFonts w:ascii="Calibri" w:hAnsi="Calibri" w:cstheme="minorHAnsi"/>
                <w:i/>
                <w:snapToGrid w:val="0"/>
              </w:rPr>
              <w:t>End Of RiskMinds 2015 Main Conference</w:t>
            </w:r>
          </w:p>
        </w:tc>
      </w:tr>
    </w:tbl>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Default="00201E84" w:rsidP="00201E84">
      <w:pPr>
        <w:rPr>
          <w:rFonts w:ascii="Calibri" w:hAnsi="Calibri" w:cs="Arial"/>
          <w:i/>
          <w:sz w:val="18"/>
          <w:szCs w:val="18"/>
        </w:rPr>
      </w:pPr>
    </w:p>
    <w:p w:rsidR="00201E84" w:rsidRPr="00A502E6" w:rsidRDefault="00201E84" w:rsidP="00201E84">
      <w:pPr>
        <w:jc w:val="right"/>
        <w:rPr>
          <w:rFonts w:ascii="Calibri" w:hAnsi="Calibri" w:cs="Arial"/>
          <w:b/>
          <w:i/>
          <w:color w:val="244061" w:themeColor="accent1" w:themeShade="80"/>
          <w:sz w:val="44"/>
          <w:szCs w:val="44"/>
        </w:rPr>
      </w:pPr>
      <w:r>
        <w:rPr>
          <w:rFonts w:ascii="Calibri" w:hAnsi="Calibri" w:cs="Arial"/>
          <w:b/>
          <w:i/>
          <w:color w:val="244061" w:themeColor="accent1" w:themeShade="80"/>
          <w:sz w:val="44"/>
          <w:szCs w:val="44"/>
        </w:rPr>
        <w:t>Fri</w:t>
      </w:r>
      <w:r w:rsidRPr="00A502E6">
        <w:rPr>
          <w:rFonts w:ascii="Calibri" w:hAnsi="Calibri" w:cs="Arial"/>
          <w:b/>
          <w:i/>
          <w:color w:val="244061" w:themeColor="accent1" w:themeShade="80"/>
          <w:sz w:val="44"/>
          <w:szCs w:val="44"/>
        </w:rPr>
        <w:t xml:space="preserve">day </w:t>
      </w:r>
      <w:r>
        <w:rPr>
          <w:rFonts w:ascii="Calibri" w:hAnsi="Calibri" w:cs="Arial"/>
          <w:b/>
          <w:i/>
          <w:color w:val="244061" w:themeColor="accent1" w:themeShade="80"/>
          <w:sz w:val="44"/>
          <w:szCs w:val="44"/>
        </w:rPr>
        <w:t>11</w:t>
      </w:r>
      <w:r w:rsidRPr="00A502E6">
        <w:rPr>
          <w:rFonts w:ascii="Calibri" w:hAnsi="Calibri" w:cs="Arial"/>
          <w:b/>
          <w:i/>
          <w:color w:val="244061" w:themeColor="accent1" w:themeShade="80"/>
          <w:sz w:val="44"/>
          <w:szCs w:val="44"/>
          <w:vertAlign w:val="superscript"/>
        </w:rPr>
        <w:t>th</w:t>
      </w:r>
      <w:r w:rsidRPr="00A502E6">
        <w:rPr>
          <w:rFonts w:ascii="Calibri" w:hAnsi="Calibri" w:cs="Arial"/>
          <w:b/>
          <w:i/>
          <w:color w:val="244061" w:themeColor="accent1" w:themeShade="80"/>
          <w:sz w:val="44"/>
          <w:szCs w:val="44"/>
        </w:rPr>
        <w:t xml:space="preserve"> December 2015</w:t>
      </w:r>
    </w:p>
    <w:p w:rsidR="00201E84" w:rsidRDefault="00201E84" w:rsidP="00201E84">
      <w:pPr>
        <w:jc w:val="right"/>
        <w:outlineLvl w:val="0"/>
        <w:rPr>
          <w:rFonts w:ascii="Calibri" w:hAnsi="Calibri" w:cs="Arial"/>
          <w:color w:val="4F81BD" w:themeColor="accent1"/>
          <w:sz w:val="48"/>
          <w:szCs w:val="44"/>
        </w:rPr>
      </w:pPr>
      <w:r>
        <w:rPr>
          <w:rFonts w:ascii="Calibri" w:hAnsi="Calibri" w:cs="Arial"/>
          <w:color w:val="4F81BD" w:themeColor="accent1"/>
          <w:sz w:val="48"/>
          <w:szCs w:val="44"/>
        </w:rPr>
        <w:t>In-Depth Technical Workshops</w:t>
      </w:r>
    </w:p>
    <w:p w:rsidR="00201E84" w:rsidRPr="00AB2245" w:rsidRDefault="00201E84" w:rsidP="00201E84">
      <w:pPr>
        <w:jc w:val="right"/>
        <w:outlineLvl w:val="0"/>
        <w:rPr>
          <w:rFonts w:ascii="Calibri" w:hAnsi="Calibri" w:cs="Arial"/>
          <w:color w:val="4F81BD" w:themeColor="accent1"/>
        </w:rPr>
      </w:pPr>
    </w:p>
    <w:tbl>
      <w:tblPr>
        <w:tblW w:w="10916" w:type="dxa"/>
        <w:tblInd w:w="-17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tblBorders>
        <w:tblLayout w:type="fixed"/>
        <w:tblLook w:val="0000" w:firstRow="0" w:lastRow="0" w:firstColumn="0" w:lastColumn="0" w:noHBand="0" w:noVBand="0"/>
      </w:tblPr>
      <w:tblGrid>
        <w:gridCol w:w="851"/>
        <w:gridCol w:w="10065"/>
      </w:tblGrid>
      <w:tr w:rsidR="00201E84" w:rsidRPr="007147EB" w:rsidTr="006A547A">
        <w:tc>
          <w:tcPr>
            <w:tcW w:w="851" w:type="dxa"/>
            <w:tcBorders>
              <w:bottom w:val="single" w:sz="12" w:space="0" w:color="FFFFFF" w:themeColor="background1"/>
            </w:tcBorders>
            <w:shd w:val="clear" w:color="auto" w:fill="auto"/>
          </w:tcPr>
          <w:p w:rsidR="00201E84" w:rsidRDefault="00201E84" w:rsidP="006A547A">
            <w:pPr>
              <w:jc w:val="center"/>
              <w:rPr>
                <w:rFonts w:ascii="Calibri" w:hAnsi="Calibri" w:cs="Calibri"/>
              </w:rPr>
            </w:pPr>
            <w:r>
              <w:rPr>
                <w:rFonts w:ascii="Calibri" w:hAnsi="Calibri" w:cs="Calibri"/>
              </w:rPr>
              <w:t>09:00</w:t>
            </w:r>
          </w:p>
          <w:p w:rsidR="00201E84" w:rsidRDefault="00201E84" w:rsidP="006A547A">
            <w:pPr>
              <w:jc w:val="center"/>
              <w:rPr>
                <w:rFonts w:ascii="Calibri" w:hAnsi="Calibri" w:cs="Calibri"/>
              </w:rPr>
            </w:pPr>
            <w:r>
              <w:rPr>
                <w:rFonts w:ascii="Calibri" w:hAnsi="Calibri" w:cs="Calibri"/>
              </w:rPr>
              <w:t>-</w:t>
            </w:r>
          </w:p>
          <w:p w:rsidR="00201E84" w:rsidRPr="003E1527" w:rsidRDefault="00201E84" w:rsidP="006A547A">
            <w:pPr>
              <w:jc w:val="center"/>
              <w:rPr>
                <w:rFonts w:ascii="Calibri" w:hAnsi="Calibri" w:cs="Calibri"/>
              </w:rPr>
            </w:pPr>
            <w:r>
              <w:rPr>
                <w:rFonts w:ascii="Calibri" w:hAnsi="Calibri" w:cs="Calibri"/>
              </w:rPr>
              <w:t>17:00</w:t>
            </w:r>
          </w:p>
        </w:tc>
        <w:tc>
          <w:tcPr>
            <w:tcW w:w="10065" w:type="dxa"/>
            <w:tcBorders>
              <w:bottom w:val="single" w:sz="12" w:space="0" w:color="FFFFFF" w:themeColor="background1"/>
            </w:tcBorders>
            <w:shd w:val="clear" w:color="auto" w:fill="DFEAFF"/>
          </w:tcPr>
          <w:p w:rsidR="00201E84" w:rsidRDefault="00201E84" w:rsidP="006A547A">
            <w:pPr>
              <w:rPr>
                <w:rFonts w:ascii="Calibri" w:hAnsi="Calibri" w:cs="Calibri"/>
                <w:i/>
              </w:rPr>
            </w:pPr>
          </w:p>
          <w:p w:rsidR="00201E84" w:rsidRDefault="00201E84" w:rsidP="006A547A">
            <w:pPr>
              <w:rPr>
                <w:rFonts w:ascii="Calibri" w:hAnsi="Calibri" w:cs="Calibri"/>
                <w:i/>
              </w:rPr>
            </w:pPr>
          </w:p>
          <w:p w:rsidR="00201E84" w:rsidRPr="00AB2245" w:rsidRDefault="00201E84" w:rsidP="006A547A">
            <w:pPr>
              <w:jc w:val="center"/>
              <w:rPr>
                <w:rFonts w:ascii="Calibri" w:hAnsi="Calibri" w:cs="Calibri"/>
                <w:b/>
                <w:sz w:val="28"/>
              </w:rPr>
            </w:pPr>
            <w:r w:rsidRPr="00AB2245">
              <w:rPr>
                <w:rFonts w:ascii="Calibri" w:hAnsi="Calibri" w:cs="Calibri"/>
                <w:b/>
                <w:sz w:val="28"/>
              </w:rPr>
              <w:t>Risk Management In The Real World Workshop</w:t>
            </w:r>
          </w:p>
          <w:p w:rsidR="00201E84" w:rsidRPr="00AB2245" w:rsidRDefault="00201E84" w:rsidP="006A547A">
            <w:pPr>
              <w:jc w:val="center"/>
              <w:rPr>
                <w:rFonts w:ascii="Calibri" w:hAnsi="Calibri" w:cs="Calibri"/>
                <w:i/>
                <w:sz w:val="12"/>
              </w:rPr>
            </w:pPr>
          </w:p>
          <w:p w:rsidR="00201E84" w:rsidRPr="00AB2245" w:rsidRDefault="00201E84" w:rsidP="006A547A">
            <w:pPr>
              <w:jc w:val="center"/>
              <w:rPr>
                <w:rFonts w:ascii="Calibri" w:hAnsi="Calibri" w:cs="Calibri"/>
                <w:i/>
              </w:rPr>
            </w:pPr>
            <w:r>
              <w:rPr>
                <w:rFonts w:ascii="Calibri" w:hAnsi="Calibri" w:cs="Calibri"/>
                <w:i/>
              </w:rPr>
              <w:t>Le</w:t>
            </w:r>
            <w:r w:rsidRPr="00AB2245">
              <w:rPr>
                <w:rFonts w:ascii="Calibri" w:hAnsi="Calibri" w:cs="Calibri"/>
                <w:i/>
              </w:rPr>
              <w:t>d by</w:t>
            </w:r>
          </w:p>
          <w:p w:rsidR="00201E84" w:rsidRPr="00AB2245" w:rsidRDefault="00201E84" w:rsidP="006A547A">
            <w:pPr>
              <w:jc w:val="center"/>
              <w:rPr>
                <w:rFonts w:ascii="Calibri" w:hAnsi="Calibri" w:cs="Calibri"/>
                <w:i/>
                <w:sz w:val="12"/>
              </w:rPr>
            </w:pPr>
          </w:p>
          <w:p w:rsidR="00201E84" w:rsidRPr="00AB2245" w:rsidRDefault="00201E84" w:rsidP="006A547A">
            <w:pPr>
              <w:jc w:val="center"/>
              <w:rPr>
                <w:rFonts w:ascii="Calibri" w:hAnsi="Calibri" w:cs="Calibri"/>
                <w:b/>
                <w:color w:val="0070C0"/>
                <w:sz w:val="22"/>
              </w:rPr>
            </w:pPr>
            <w:r w:rsidRPr="00AB2245">
              <w:rPr>
                <w:rFonts w:ascii="Calibri" w:hAnsi="Calibri" w:cs="Calibri"/>
                <w:b/>
                <w:color w:val="0070C0"/>
                <w:sz w:val="22"/>
              </w:rPr>
              <w:t xml:space="preserve">Nassim Nicholas Taleb, Distinguished Professor Of Risk Engineering, Polytechnic Institute, NYU STERN </w:t>
            </w:r>
          </w:p>
          <w:p w:rsidR="00201E84" w:rsidRDefault="00201E84" w:rsidP="006A547A">
            <w:pPr>
              <w:jc w:val="center"/>
              <w:rPr>
                <w:rFonts w:ascii="Calibri" w:hAnsi="Calibri" w:cs="Calibri"/>
                <w:i/>
              </w:rPr>
            </w:pPr>
          </w:p>
          <w:p w:rsidR="00201E84" w:rsidRDefault="00201E84" w:rsidP="006A547A">
            <w:pPr>
              <w:jc w:val="center"/>
              <w:rPr>
                <w:rFonts w:ascii="Calibri" w:hAnsi="Calibri" w:cs="Calibri"/>
                <w:i/>
              </w:rPr>
            </w:pPr>
          </w:p>
          <w:p w:rsidR="00201E84" w:rsidRPr="00AB2245" w:rsidRDefault="00201E84" w:rsidP="006A547A">
            <w:pPr>
              <w:jc w:val="center"/>
              <w:rPr>
                <w:rFonts w:ascii="Calibri" w:hAnsi="Calibri" w:cs="Calibri"/>
                <w:i/>
              </w:rPr>
            </w:pPr>
          </w:p>
          <w:p w:rsidR="00201E84" w:rsidRPr="00AB2245" w:rsidRDefault="00201E84" w:rsidP="006A547A">
            <w:pPr>
              <w:jc w:val="center"/>
              <w:rPr>
                <w:rFonts w:ascii="Calibri" w:hAnsi="Calibri" w:cs="Calibri"/>
                <w:b/>
                <w:sz w:val="28"/>
              </w:rPr>
            </w:pPr>
            <w:r w:rsidRPr="00AB2245">
              <w:rPr>
                <w:rFonts w:ascii="Calibri" w:hAnsi="Calibri" w:cs="Calibri"/>
                <w:b/>
                <w:sz w:val="28"/>
              </w:rPr>
              <w:t>Stress Testing Workshop</w:t>
            </w:r>
          </w:p>
          <w:p w:rsidR="00201E84" w:rsidRPr="00AB2245" w:rsidRDefault="00201E84" w:rsidP="006A547A">
            <w:pPr>
              <w:jc w:val="center"/>
              <w:rPr>
                <w:rFonts w:ascii="Calibri" w:hAnsi="Calibri" w:cs="Calibri"/>
                <w:i/>
                <w:sz w:val="12"/>
              </w:rPr>
            </w:pPr>
          </w:p>
          <w:p w:rsidR="00201E84" w:rsidRPr="00AB2245" w:rsidRDefault="00201E84" w:rsidP="006A547A">
            <w:pPr>
              <w:jc w:val="center"/>
              <w:rPr>
                <w:rFonts w:ascii="Calibri" w:hAnsi="Calibri" w:cs="Calibri"/>
                <w:i/>
              </w:rPr>
            </w:pPr>
            <w:r>
              <w:rPr>
                <w:rFonts w:ascii="Calibri" w:hAnsi="Calibri" w:cs="Calibri"/>
                <w:i/>
              </w:rPr>
              <w:t>Led</w:t>
            </w:r>
            <w:r w:rsidRPr="00AB2245">
              <w:rPr>
                <w:rFonts w:ascii="Calibri" w:hAnsi="Calibri" w:cs="Calibri"/>
                <w:i/>
              </w:rPr>
              <w:t xml:space="preserve"> by</w:t>
            </w:r>
          </w:p>
          <w:p w:rsidR="00201E84" w:rsidRPr="00AB2245" w:rsidRDefault="00201E84" w:rsidP="006A547A">
            <w:pPr>
              <w:jc w:val="center"/>
              <w:rPr>
                <w:rFonts w:ascii="Calibri" w:hAnsi="Calibri" w:cs="Calibri"/>
                <w:i/>
                <w:sz w:val="12"/>
              </w:rPr>
            </w:pPr>
          </w:p>
          <w:p w:rsidR="00201E84" w:rsidRDefault="00201E84" w:rsidP="006A547A">
            <w:pPr>
              <w:jc w:val="center"/>
              <w:rPr>
                <w:rFonts w:ascii="Calibri" w:hAnsi="Calibri" w:cs="Calibri"/>
                <w:b/>
                <w:color w:val="0070C0"/>
                <w:sz w:val="22"/>
              </w:rPr>
            </w:pPr>
            <w:r w:rsidRPr="00AB2245">
              <w:rPr>
                <w:rFonts w:ascii="Calibri" w:hAnsi="Calibri" w:cs="Calibri"/>
                <w:b/>
                <w:color w:val="0070C0"/>
                <w:sz w:val="22"/>
              </w:rPr>
              <w:t xml:space="preserve">Eduardo Canabarro, Managing Director, Head </w:t>
            </w:r>
            <w:r>
              <w:rPr>
                <w:rFonts w:ascii="Calibri" w:hAnsi="Calibri" w:cs="Calibri"/>
                <w:b/>
                <w:color w:val="0070C0"/>
                <w:sz w:val="22"/>
              </w:rPr>
              <w:t>O</w:t>
            </w:r>
            <w:r w:rsidRPr="00AB2245">
              <w:rPr>
                <w:rFonts w:ascii="Calibri" w:hAnsi="Calibri" w:cs="Calibri"/>
                <w:b/>
                <w:color w:val="0070C0"/>
                <w:sz w:val="22"/>
              </w:rPr>
              <w:t xml:space="preserve">f Credit </w:t>
            </w:r>
            <w:r>
              <w:rPr>
                <w:rFonts w:ascii="Calibri" w:hAnsi="Calibri" w:cs="Calibri"/>
                <w:b/>
                <w:color w:val="0070C0"/>
                <w:sz w:val="22"/>
              </w:rPr>
              <w:t>&amp;</w:t>
            </w:r>
            <w:r w:rsidRPr="00AB2245">
              <w:rPr>
                <w:rFonts w:ascii="Calibri" w:hAnsi="Calibri" w:cs="Calibri"/>
                <w:b/>
                <w:color w:val="0070C0"/>
                <w:sz w:val="22"/>
              </w:rPr>
              <w:t xml:space="preserve"> Market Quantitative Risk, MORGAN STANLEY</w:t>
            </w:r>
          </w:p>
          <w:p w:rsidR="00201E84" w:rsidRPr="00AB2245" w:rsidRDefault="00201E84" w:rsidP="006A547A">
            <w:pPr>
              <w:jc w:val="center"/>
              <w:rPr>
                <w:rFonts w:ascii="Calibri" w:hAnsi="Calibri" w:cs="Calibri"/>
                <w:b/>
                <w:color w:val="0070C0"/>
                <w:sz w:val="22"/>
              </w:rPr>
            </w:pPr>
            <w:r w:rsidRPr="00D921D9">
              <w:rPr>
                <w:rFonts w:ascii="Calibri" w:hAnsi="Calibri" w:cs="Calibri"/>
                <w:b/>
                <w:color w:val="0070C0"/>
                <w:sz w:val="22"/>
              </w:rPr>
              <w:t>Dan Rosen, Managing Director, Risk &amp; Analytics, S&amp;P CAPITAL IQ</w:t>
            </w:r>
          </w:p>
          <w:p w:rsidR="00201E84" w:rsidRPr="00AB2245" w:rsidRDefault="00201E84" w:rsidP="006A547A">
            <w:pPr>
              <w:jc w:val="center"/>
              <w:rPr>
                <w:rFonts w:ascii="Calibri" w:hAnsi="Calibri" w:cs="Calibri"/>
                <w:i/>
              </w:rPr>
            </w:pPr>
            <w:r w:rsidRPr="00AB2245">
              <w:rPr>
                <w:rFonts w:ascii="Calibri" w:hAnsi="Calibri" w:cs="Calibri"/>
                <w:i/>
              </w:rPr>
              <w:tab/>
              <w:t xml:space="preserve"> </w:t>
            </w:r>
          </w:p>
          <w:p w:rsidR="00201E84" w:rsidRPr="00AB2245" w:rsidRDefault="00201E84" w:rsidP="006A547A">
            <w:pPr>
              <w:jc w:val="center"/>
              <w:rPr>
                <w:rFonts w:ascii="Calibri" w:hAnsi="Calibri" w:cs="Calibri"/>
                <w:i/>
              </w:rPr>
            </w:pPr>
            <w:r w:rsidRPr="00AB2245">
              <w:rPr>
                <w:rFonts w:ascii="Calibri" w:hAnsi="Calibri" w:cs="Calibri"/>
                <w:i/>
              </w:rPr>
              <w:t xml:space="preserve"> </w:t>
            </w:r>
          </w:p>
          <w:p w:rsidR="00201E84" w:rsidRPr="00AB2245" w:rsidRDefault="00201E84" w:rsidP="006A547A">
            <w:pPr>
              <w:jc w:val="center"/>
              <w:rPr>
                <w:rFonts w:ascii="Calibri" w:hAnsi="Calibri" w:cs="Calibri"/>
                <w:i/>
              </w:rPr>
            </w:pPr>
          </w:p>
          <w:p w:rsidR="00201E84" w:rsidRPr="00AB2245" w:rsidRDefault="00201E84" w:rsidP="006A547A">
            <w:pPr>
              <w:jc w:val="center"/>
              <w:rPr>
                <w:rFonts w:ascii="Calibri" w:hAnsi="Calibri" w:cs="Calibri"/>
                <w:b/>
                <w:sz w:val="28"/>
              </w:rPr>
            </w:pPr>
            <w:r w:rsidRPr="00AB2245">
              <w:rPr>
                <w:rFonts w:ascii="Calibri" w:hAnsi="Calibri" w:cs="Calibri"/>
                <w:b/>
                <w:sz w:val="28"/>
              </w:rPr>
              <w:t>Credit Risk Workshop</w:t>
            </w:r>
          </w:p>
          <w:p w:rsidR="00201E84" w:rsidRPr="00AB2245" w:rsidRDefault="00201E84" w:rsidP="006A547A">
            <w:pPr>
              <w:jc w:val="center"/>
              <w:rPr>
                <w:rFonts w:ascii="Calibri" w:hAnsi="Calibri" w:cs="Calibri"/>
                <w:i/>
                <w:sz w:val="12"/>
              </w:rPr>
            </w:pPr>
          </w:p>
          <w:p w:rsidR="00201E84" w:rsidRPr="00AB2245" w:rsidRDefault="00201E84" w:rsidP="006A547A">
            <w:pPr>
              <w:jc w:val="center"/>
              <w:rPr>
                <w:rFonts w:ascii="Calibri" w:hAnsi="Calibri" w:cs="Calibri"/>
                <w:i/>
              </w:rPr>
            </w:pPr>
            <w:r>
              <w:rPr>
                <w:rFonts w:ascii="Calibri" w:hAnsi="Calibri" w:cs="Calibri"/>
                <w:i/>
              </w:rPr>
              <w:t>Led</w:t>
            </w:r>
            <w:r w:rsidRPr="00AB2245">
              <w:rPr>
                <w:rFonts w:ascii="Calibri" w:hAnsi="Calibri" w:cs="Calibri"/>
                <w:i/>
              </w:rPr>
              <w:t xml:space="preserve"> by</w:t>
            </w:r>
          </w:p>
          <w:p w:rsidR="00201E84" w:rsidRPr="00AB2245" w:rsidRDefault="00201E84" w:rsidP="006A547A">
            <w:pPr>
              <w:jc w:val="center"/>
              <w:rPr>
                <w:rFonts w:ascii="Calibri" w:hAnsi="Calibri" w:cs="Calibri"/>
                <w:i/>
                <w:sz w:val="12"/>
              </w:rPr>
            </w:pPr>
          </w:p>
          <w:p w:rsidR="00201E84" w:rsidRPr="00AB2245" w:rsidRDefault="00201E84" w:rsidP="006A547A">
            <w:pPr>
              <w:jc w:val="center"/>
              <w:rPr>
                <w:rFonts w:ascii="Calibri" w:hAnsi="Calibri" w:cs="Calibri"/>
                <w:b/>
                <w:color w:val="0070C0"/>
                <w:sz w:val="22"/>
              </w:rPr>
            </w:pPr>
            <w:r w:rsidRPr="00AB2245">
              <w:rPr>
                <w:rFonts w:ascii="Calibri" w:hAnsi="Calibri" w:cs="Calibri"/>
                <w:b/>
                <w:color w:val="0070C0"/>
                <w:sz w:val="22"/>
              </w:rPr>
              <w:t>John Hull, Maple Financial Professor Of Derivatives &amp; Risk Management, UNIVERSITY OF TORONTO</w:t>
            </w:r>
          </w:p>
          <w:p w:rsidR="00201E84" w:rsidRPr="00AB2245" w:rsidRDefault="00201E84" w:rsidP="006A547A">
            <w:pPr>
              <w:jc w:val="center"/>
              <w:rPr>
                <w:rFonts w:ascii="Calibri" w:hAnsi="Calibri" w:cs="Calibri"/>
                <w:i/>
              </w:rPr>
            </w:pPr>
            <w:r w:rsidRPr="00AB2245">
              <w:rPr>
                <w:rFonts w:ascii="Calibri" w:hAnsi="Calibri" w:cs="Calibri"/>
                <w:i/>
              </w:rPr>
              <w:tab/>
              <w:t xml:space="preserve"> </w:t>
            </w:r>
          </w:p>
          <w:p w:rsidR="00201E84" w:rsidRPr="00AB2245" w:rsidRDefault="00201E84" w:rsidP="006A547A">
            <w:pPr>
              <w:jc w:val="center"/>
              <w:rPr>
                <w:rFonts w:ascii="Calibri" w:hAnsi="Calibri" w:cs="Calibri"/>
                <w:i/>
              </w:rPr>
            </w:pPr>
            <w:r w:rsidRPr="00AB2245">
              <w:rPr>
                <w:rFonts w:ascii="Calibri" w:hAnsi="Calibri" w:cs="Calibri"/>
                <w:i/>
              </w:rPr>
              <w:t xml:space="preserve"> </w:t>
            </w:r>
          </w:p>
          <w:p w:rsidR="00201E84" w:rsidRPr="00AB2245" w:rsidRDefault="00201E84" w:rsidP="006A547A">
            <w:pPr>
              <w:jc w:val="center"/>
              <w:rPr>
                <w:rFonts w:ascii="Calibri" w:hAnsi="Calibri" w:cs="Calibri"/>
                <w:i/>
              </w:rPr>
            </w:pPr>
          </w:p>
          <w:p w:rsidR="00201E84" w:rsidRDefault="00201E84" w:rsidP="006A547A">
            <w:pPr>
              <w:jc w:val="center"/>
              <w:rPr>
                <w:rFonts w:ascii="Calibri" w:hAnsi="Calibri" w:cs="Calibri"/>
                <w:b/>
                <w:sz w:val="28"/>
              </w:rPr>
            </w:pPr>
            <w:r w:rsidRPr="00AB2245">
              <w:rPr>
                <w:rFonts w:ascii="Calibri" w:hAnsi="Calibri" w:cs="Calibri"/>
                <w:b/>
                <w:sz w:val="28"/>
              </w:rPr>
              <w:t xml:space="preserve">Effectively Managing Cyber Security In Financial Services Firms: </w:t>
            </w:r>
          </w:p>
          <w:p w:rsidR="00201E84" w:rsidRPr="00AB2245" w:rsidRDefault="00201E84" w:rsidP="006A547A">
            <w:pPr>
              <w:jc w:val="center"/>
              <w:rPr>
                <w:rFonts w:ascii="Calibri" w:hAnsi="Calibri" w:cs="Calibri"/>
                <w:b/>
                <w:sz w:val="28"/>
              </w:rPr>
            </w:pPr>
            <w:r w:rsidRPr="00AB2245">
              <w:rPr>
                <w:rFonts w:ascii="Calibri" w:hAnsi="Calibri" w:cs="Calibri"/>
                <w:b/>
                <w:sz w:val="28"/>
              </w:rPr>
              <w:t>The Past, Present &amp; Future</w:t>
            </w:r>
          </w:p>
          <w:p w:rsidR="00201E84" w:rsidRPr="00AB2245" w:rsidRDefault="00201E84" w:rsidP="006A547A">
            <w:pPr>
              <w:jc w:val="center"/>
              <w:rPr>
                <w:rFonts w:ascii="Calibri" w:hAnsi="Calibri" w:cs="Calibri"/>
                <w:i/>
                <w:sz w:val="12"/>
              </w:rPr>
            </w:pPr>
          </w:p>
          <w:p w:rsidR="00201E84" w:rsidRPr="00AB2245" w:rsidRDefault="00201E84" w:rsidP="006A547A">
            <w:pPr>
              <w:jc w:val="center"/>
              <w:rPr>
                <w:rFonts w:ascii="Calibri" w:hAnsi="Calibri" w:cs="Calibri"/>
                <w:i/>
              </w:rPr>
            </w:pPr>
            <w:r w:rsidRPr="00AB2245">
              <w:rPr>
                <w:rFonts w:ascii="Calibri" w:hAnsi="Calibri" w:cs="Calibri"/>
                <w:i/>
              </w:rPr>
              <w:t>Hosted by</w:t>
            </w:r>
          </w:p>
          <w:p w:rsidR="00201E84" w:rsidRPr="00AB2245" w:rsidRDefault="00201E84" w:rsidP="006A547A">
            <w:pPr>
              <w:jc w:val="center"/>
              <w:rPr>
                <w:rFonts w:ascii="Calibri" w:hAnsi="Calibri" w:cs="Calibri"/>
                <w:i/>
                <w:sz w:val="12"/>
              </w:rPr>
            </w:pPr>
          </w:p>
          <w:p w:rsidR="00201E84" w:rsidRDefault="00201E84" w:rsidP="006A547A">
            <w:pPr>
              <w:jc w:val="center"/>
              <w:rPr>
                <w:rFonts w:ascii="Calibri" w:hAnsi="Calibri" w:cs="Calibri"/>
                <w:b/>
                <w:color w:val="0070C0"/>
                <w:sz w:val="22"/>
              </w:rPr>
            </w:pPr>
            <w:r w:rsidRPr="00D921D9">
              <w:rPr>
                <w:rFonts w:ascii="Calibri" w:hAnsi="Calibri" w:cs="Calibri"/>
                <w:b/>
                <w:color w:val="0070C0"/>
                <w:sz w:val="22"/>
              </w:rPr>
              <w:t>Robert Pritchard, Cyber</w:t>
            </w:r>
            <w:r>
              <w:rPr>
                <w:rFonts w:ascii="Calibri" w:hAnsi="Calibri" w:cs="Calibri"/>
                <w:b/>
                <w:color w:val="0070C0"/>
                <w:sz w:val="22"/>
              </w:rPr>
              <w:t xml:space="preserve"> </w:t>
            </w:r>
            <w:r w:rsidRPr="00D921D9">
              <w:rPr>
                <w:rFonts w:ascii="Calibri" w:hAnsi="Calibri" w:cs="Calibri"/>
                <w:b/>
                <w:color w:val="0070C0"/>
                <w:sz w:val="22"/>
              </w:rPr>
              <w:t>Security Advisor for The 2012</w:t>
            </w:r>
            <w:r>
              <w:rPr>
                <w:rFonts w:ascii="Calibri" w:hAnsi="Calibri" w:cs="Calibri"/>
                <w:b/>
                <w:color w:val="0070C0"/>
                <w:sz w:val="22"/>
              </w:rPr>
              <w:t xml:space="preserve"> </w:t>
            </w:r>
            <w:r w:rsidRPr="00D921D9">
              <w:rPr>
                <w:rFonts w:ascii="Calibri" w:hAnsi="Calibri" w:cs="Calibri"/>
                <w:b/>
                <w:color w:val="0070C0"/>
                <w:sz w:val="22"/>
              </w:rPr>
              <w:t>Olympics; Founder, THE CYBER</w:t>
            </w:r>
            <w:r>
              <w:rPr>
                <w:rFonts w:ascii="Calibri" w:hAnsi="Calibri" w:cs="Calibri"/>
                <w:b/>
                <w:color w:val="0070C0"/>
                <w:sz w:val="22"/>
              </w:rPr>
              <w:t xml:space="preserve"> SECURITY EXPERT</w:t>
            </w:r>
          </w:p>
          <w:p w:rsidR="00201E84" w:rsidRPr="00AB2245" w:rsidRDefault="00201E84" w:rsidP="006A547A">
            <w:pPr>
              <w:jc w:val="center"/>
              <w:rPr>
                <w:rFonts w:ascii="Calibri" w:hAnsi="Calibri" w:cs="Calibri"/>
                <w:i/>
              </w:rPr>
            </w:pPr>
            <w:r w:rsidRPr="00D921D9">
              <w:rPr>
                <w:rFonts w:ascii="Calibri" w:hAnsi="Calibri" w:cs="Calibri"/>
                <w:b/>
                <w:color w:val="0070C0"/>
                <w:sz w:val="22"/>
              </w:rPr>
              <w:t>&amp; Associate</w:t>
            </w:r>
            <w:r>
              <w:rPr>
                <w:rFonts w:ascii="Calibri" w:hAnsi="Calibri" w:cs="Calibri"/>
                <w:b/>
                <w:color w:val="0070C0"/>
                <w:sz w:val="22"/>
              </w:rPr>
              <w:t xml:space="preserve"> </w:t>
            </w:r>
            <w:r w:rsidRPr="00D921D9">
              <w:rPr>
                <w:rFonts w:ascii="Calibri" w:hAnsi="Calibri" w:cs="Calibri"/>
                <w:b/>
                <w:color w:val="0070C0"/>
                <w:sz w:val="22"/>
              </w:rPr>
              <w:t>Fellow For Cyber, RUSI</w:t>
            </w:r>
            <w:r w:rsidRPr="00AB2245">
              <w:rPr>
                <w:rFonts w:ascii="Calibri" w:hAnsi="Calibri" w:cs="Calibri"/>
                <w:i/>
              </w:rPr>
              <w:tab/>
              <w:t xml:space="preserve"> </w:t>
            </w:r>
          </w:p>
          <w:p w:rsidR="00201E84" w:rsidRPr="00AB2245" w:rsidRDefault="00201E84" w:rsidP="006A547A">
            <w:pPr>
              <w:jc w:val="center"/>
              <w:rPr>
                <w:rFonts w:ascii="Calibri" w:hAnsi="Calibri" w:cs="Calibri"/>
                <w:i/>
              </w:rPr>
            </w:pPr>
            <w:r w:rsidRPr="00AB2245">
              <w:rPr>
                <w:rFonts w:ascii="Calibri" w:hAnsi="Calibri" w:cs="Calibri"/>
                <w:i/>
              </w:rPr>
              <w:t xml:space="preserve"> </w:t>
            </w:r>
          </w:p>
          <w:p w:rsidR="00201E84" w:rsidRDefault="00201E84" w:rsidP="006A547A">
            <w:pPr>
              <w:jc w:val="center"/>
              <w:rPr>
                <w:rFonts w:ascii="Calibri" w:hAnsi="Calibri" w:cs="Calibri"/>
                <w:i/>
              </w:rPr>
            </w:pPr>
          </w:p>
          <w:p w:rsidR="00201E84" w:rsidRPr="00AB2245" w:rsidRDefault="00201E84" w:rsidP="006A547A">
            <w:pPr>
              <w:jc w:val="center"/>
              <w:rPr>
                <w:rFonts w:ascii="Calibri" w:hAnsi="Calibri" w:cs="Calibri"/>
                <w:i/>
              </w:rPr>
            </w:pPr>
          </w:p>
          <w:p w:rsidR="00201E84" w:rsidRPr="00AB2245" w:rsidRDefault="00201E84" w:rsidP="006A547A">
            <w:pPr>
              <w:jc w:val="center"/>
              <w:rPr>
                <w:rFonts w:ascii="Calibri" w:hAnsi="Calibri" w:cs="Calibri"/>
                <w:b/>
                <w:sz w:val="28"/>
              </w:rPr>
            </w:pPr>
            <w:r w:rsidRPr="00AB2245">
              <w:rPr>
                <w:rFonts w:ascii="Calibri" w:hAnsi="Calibri" w:cs="Calibri"/>
                <w:b/>
                <w:sz w:val="28"/>
              </w:rPr>
              <w:t>XVA: Models &amp; Model Risks</w:t>
            </w:r>
          </w:p>
          <w:p w:rsidR="00201E84" w:rsidRPr="00AB2245" w:rsidRDefault="00201E84" w:rsidP="006A547A">
            <w:pPr>
              <w:jc w:val="center"/>
              <w:rPr>
                <w:rFonts w:ascii="Calibri" w:hAnsi="Calibri" w:cs="Calibri"/>
                <w:i/>
                <w:sz w:val="12"/>
              </w:rPr>
            </w:pPr>
          </w:p>
          <w:p w:rsidR="00201E84" w:rsidRPr="00AB2245" w:rsidRDefault="00201E84" w:rsidP="006A547A">
            <w:pPr>
              <w:jc w:val="center"/>
              <w:rPr>
                <w:rFonts w:ascii="Calibri" w:hAnsi="Calibri" w:cs="Calibri"/>
                <w:i/>
              </w:rPr>
            </w:pPr>
            <w:r>
              <w:rPr>
                <w:rFonts w:ascii="Calibri" w:hAnsi="Calibri" w:cs="Calibri"/>
                <w:i/>
              </w:rPr>
              <w:t>L</w:t>
            </w:r>
            <w:r w:rsidRPr="00AB2245">
              <w:rPr>
                <w:rFonts w:ascii="Calibri" w:hAnsi="Calibri" w:cs="Calibri"/>
                <w:i/>
              </w:rPr>
              <w:t>ed by</w:t>
            </w:r>
          </w:p>
          <w:p w:rsidR="00201E84" w:rsidRPr="00AB2245" w:rsidRDefault="00201E84" w:rsidP="006A547A">
            <w:pPr>
              <w:jc w:val="center"/>
              <w:rPr>
                <w:rFonts w:ascii="Calibri" w:hAnsi="Calibri" w:cs="Calibri"/>
                <w:i/>
                <w:sz w:val="12"/>
              </w:rPr>
            </w:pPr>
          </w:p>
          <w:p w:rsidR="00201E84" w:rsidRPr="00AB2245" w:rsidRDefault="00201E84" w:rsidP="006A547A">
            <w:pPr>
              <w:jc w:val="center"/>
              <w:rPr>
                <w:rFonts w:ascii="Calibri" w:hAnsi="Calibri" w:cs="Calibri"/>
                <w:b/>
                <w:color w:val="0070C0"/>
                <w:sz w:val="22"/>
              </w:rPr>
            </w:pPr>
            <w:r w:rsidRPr="00AB2245">
              <w:rPr>
                <w:rFonts w:ascii="Calibri" w:hAnsi="Calibri" w:cs="Calibri"/>
                <w:b/>
                <w:color w:val="0070C0"/>
                <w:sz w:val="22"/>
              </w:rPr>
              <w:t xml:space="preserve">Andrew Green, Head of </w:t>
            </w:r>
            <w:r>
              <w:rPr>
                <w:rFonts w:ascii="Calibri" w:hAnsi="Calibri" w:cs="Calibri"/>
                <w:b/>
                <w:color w:val="0070C0"/>
                <w:sz w:val="22"/>
              </w:rPr>
              <w:t xml:space="preserve">CVA/FVA </w:t>
            </w:r>
            <w:r w:rsidRPr="00AB2245">
              <w:rPr>
                <w:rFonts w:ascii="Calibri" w:hAnsi="Calibri" w:cs="Calibri"/>
                <w:b/>
                <w:color w:val="0070C0"/>
                <w:sz w:val="22"/>
              </w:rPr>
              <w:t>Quantitative Research, LLOYDS BANKING GROUP</w:t>
            </w:r>
          </w:p>
          <w:p w:rsidR="00201E84" w:rsidRDefault="00201E84" w:rsidP="006A547A">
            <w:pPr>
              <w:jc w:val="center"/>
              <w:rPr>
                <w:rFonts w:ascii="Calibri" w:hAnsi="Calibri" w:cs="Calibri"/>
                <w:i/>
              </w:rPr>
            </w:pPr>
          </w:p>
          <w:p w:rsidR="00201E84" w:rsidRDefault="00201E84" w:rsidP="006A547A">
            <w:pPr>
              <w:jc w:val="center"/>
              <w:rPr>
                <w:rFonts w:ascii="Calibri" w:hAnsi="Calibri" w:cs="Calibri"/>
                <w:i/>
              </w:rPr>
            </w:pPr>
          </w:p>
          <w:p w:rsidR="00201E84" w:rsidRDefault="00201E84" w:rsidP="006A547A">
            <w:pPr>
              <w:jc w:val="center"/>
              <w:rPr>
                <w:rFonts w:ascii="Calibri" w:hAnsi="Calibri" w:cs="Calibri"/>
                <w:i/>
              </w:rPr>
            </w:pPr>
          </w:p>
          <w:p w:rsidR="00201E84" w:rsidRDefault="00201E84" w:rsidP="006A547A">
            <w:pPr>
              <w:jc w:val="center"/>
              <w:rPr>
                <w:rFonts w:ascii="Calibri" w:hAnsi="Calibri" w:cs="Calibri"/>
                <w:i/>
              </w:rPr>
            </w:pPr>
          </w:p>
          <w:p w:rsidR="00201E84" w:rsidRPr="007147EB" w:rsidRDefault="00201E84" w:rsidP="006A547A">
            <w:pPr>
              <w:rPr>
                <w:rFonts w:ascii="Calibri" w:hAnsi="Calibri" w:cs="Calibri"/>
                <w:b/>
                <w:i/>
              </w:rPr>
            </w:pPr>
          </w:p>
        </w:tc>
      </w:tr>
    </w:tbl>
    <w:p w:rsidR="00201E84" w:rsidRPr="00A502E6" w:rsidRDefault="00201E84" w:rsidP="00201E84">
      <w:pPr>
        <w:rPr>
          <w:rFonts w:ascii="Calibri" w:hAnsi="Calibri" w:cs="Arial"/>
          <w:i/>
          <w:sz w:val="18"/>
          <w:szCs w:val="18"/>
        </w:rPr>
      </w:pPr>
    </w:p>
    <w:p w:rsidR="00AB2245" w:rsidRPr="00201E84" w:rsidRDefault="00AB2245" w:rsidP="00201E84"/>
    <w:sectPr w:rsidR="00AB2245" w:rsidRPr="00201E84" w:rsidSect="009B1456">
      <w:headerReference w:type="default" r:id="rId12"/>
      <w:footerReference w:type="default" r:id="rId13"/>
      <w:pgSz w:w="11906" w:h="16838"/>
      <w:pgMar w:top="709" w:right="709" w:bottom="142" w:left="851" w:header="426" w:footer="4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5E" w:rsidRDefault="0028295E">
      <w:r>
        <w:separator/>
      </w:r>
    </w:p>
  </w:endnote>
  <w:endnote w:type="continuationSeparator" w:id="0">
    <w:p w:rsidR="0028295E" w:rsidRDefault="0028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176456"/>
      <w:docPartObj>
        <w:docPartGallery w:val="Page Numbers (Bottom of Page)"/>
        <w:docPartUnique/>
      </w:docPartObj>
    </w:sdtPr>
    <w:sdtEndPr>
      <w:rPr>
        <w:noProof/>
      </w:rPr>
    </w:sdtEndPr>
    <w:sdtContent>
      <w:p w:rsidR="0028295E" w:rsidRDefault="0028295E">
        <w:pPr>
          <w:pStyle w:val="Footer"/>
          <w:jc w:val="center"/>
        </w:pPr>
        <w:r>
          <w:fldChar w:fldCharType="begin"/>
        </w:r>
        <w:r>
          <w:instrText xml:space="preserve"> PAGE   \* MERGEFORMAT </w:instrText>
        </w:r>
        <w:r>
          <w:fldChar w:fldCharType="separate"/>
        </w:r>
        <w:r w:rsidR="00DA40AD">
          <w:rPr>
            <w:noProof/>
          </w:rPr>
          <w:t>8</w:t>
        </w:r>
        <w:r>
          <w:rPr>
            <w:noProof/>
          </w:rPr>
          <w:fldChar w:fldCharType="end"/>
        </w:r>
      </w:p>
    </w:sdtContent>
  </w:sdt>
  <w:p w:rsidR="0028295E" w:rsidRPr="007547DB" w:rsidRDefault="0028295E" w:rsidP="008167FD">
    <w:pPr>
      <w:pStyle w:val="Footer"/>
      <w:jc w:val="center"/>
      <w:rPr>
        <w:rFonts w:ascii="Arial" w:eastAsia="MS Mincho" w:hAnsi="Arial" w:cs="Arial"/>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5E" w:rsidRDefault="0028295E">
      <w:r>
        <w:separator/>
      </w:r>
    </w:p>
  </w:footnote>
  <w:footnote w:type="continuationSeparator" w:id="0">
    <w:p w:rsidR="0028295E" w:rsidRDefault="00282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5E" w:rsidRPr="008B5706" w:rsidRDefault="0028295E" w:rsidP="00C134B1">
    <w:pPr>
      <w:pStyle w:val="Header"/>
      <w:rPr>
        <w:rFonts w:ascii="Arial" w:hAnsi="Arial" w:cs="Arial"/>
        <w:b/>
        <w:color w:val="4F81BD" w:themeColor="accent1"/>
        <w:sz w:val="28"/>
        <w:szCs w:val="28"/>
      </w:rPr>
    </w:pPr>
    <w:r>
      <w:rPr>
        <w:rFonts w:ascii="Arial" w:hAnsi="Arial" w:cs="Arial"/>
        <w:b/>
        <w:noProof/>
        <w:lang w:eastAsia="en-GB"/>
      </w:rPr>
      <w:drawing>
        <wp:inline distT="0" distB="0" distL="0" distR="0">
          <wp:extent cx="2804586" cy="103632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04586" cy="1036320"/>
                  </a:xfrm>
                  <a:prstGeom prst="rect">
                    <a:avLst/>
                  </a:prstGeom>
                  <a:noFill/>
                  <a:ln w="9525">
                    <a:noFill/>
                    <a:miter lim="800000"/>
                    <a:headEnd/>
                    <a:tailEnd/>
                  </a:ln>
                </pic:spPr>
              </pic:pic>
            </a:graphicData>
          </a:graphic>
        </wp:inline>
      </w:drawing>
    </w:r>
    <w:r>
      <w:rPr>
        <w:rFonts w:ascii="Arial" w:hAnsi="Arial" w:cs="Arial"/>
        <w:b/>
      </w:rPr>
      <w:tab/>
      <w:t xml:space="preserve">                      7</w:t>
    </w:r>
    <w:r w:rsidRPr="00BC1696">
      <w:rPr>
        <w:rFonts w:ascii="Arial" w:hAnsi="Arial" w:cs="Arial"/>
        <w:b/>
        <w:vertAlign w:val="superscript"/>
      </w:rPr>
      <w:t>th</w:t>
    </w:r>
    <w:r>
      <w:rPr>
        <w:rFonts w:ascii="Arial" w:hAnsi="Arial" w:cs="Arial"/>
        <w:b/>
      </w:rPr>
      <w:t>-11</w:t>
    </w:r>
    <w:r w:rsidRPr="00BC1696">
      <w:rPr>
        <w:rFonts w:ascii="Arial" w:hAnsi="Arial" w:cs="Arial"/>
        <w:b/>
        <w:vertAlign w:val="superscript"/>
      </w:rPr>
      <w:t>th</w:t>
    </w:r>
    <w:r>
      <w:rPr>
        <w:rFonts w:ascii="Arial" w:hAnsi="Arial" w:cs="Arial"/>
        <w:b/>
      </w:rPr>
      <w:t xml:space="preserve"> December</w:t>
    </w:r>
    <w:r w:rsidRPr="00006283">
      <w:rPr>
        <w:rFonts w:ascii="Arial" w:hAnsi="Arial" w:cs="Arial"/>
        <w:b/>
      </w:rPr>
      <w:t xml:space="preserve"> 2015, Hotel Okura, Amsterdam</w:t>
    </w:r>
  </w:p>
  <w:p w:rsidR="0028295E" w:rsidRPr="008167FD" w:rsidRDefault="0028295E" w:rsidP="00816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37F1"/>
    <w:multiLevelType w:val="hybridMultilevel"/>
    <w:tmpl w:val="1BF27A34"/>
    <w:lvl w:ilvl="0" w:tplc="1DF22CCC">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0BB251EF"/>
    <w:multiLevelType w:val="hybridMultilevel"/>
    <w:tmpl w:val="4A6EE882"/>
    <w:lvl w:ilvl="0" w:tplc="00621EC0">
      <w:start w:val="11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B3E17"/>
    <w:multiLevelType w:val="hybridMultilevel"/>
    <w:tmpl w:val="8E30282E"/>
    <w:lvl w:ilvl="0" w:tplc="00621EC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9410E"/>
    <w:multiLevelType w:val="hybridMultilevel"/>
    <w:tmpl w:val="15CA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22912"/>
    <w:multiLevelType w:val="hybridMultilevel"/>
    <w:tmpl w:val="A314BB9C"/>
    <w:lvl w:ilvl="0" w:tplc="250221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414E4C"/>
    <w:multiLevelType w:val="hybridMultilevel"/>
    <w:tmpl w:val="1A18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0C0FA6"/>
    <w:multiLevelType w:val="hybridMultilevel"/>
    <w:tmpl w:val="224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E53BC0"/>
    <w:multiLevelType w:val="hybridMultilevel"/>
    <w:tmpl w:val="C3B69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B54412"/>
    <w:multiLevelType w:val="hybridMultilevel"/>
    <w:tmpl w:val="58D2F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3E97B99"/>
    <w:multiLevelType w:val="hybridMultilevel"/>
    <w:tmpl w:val="DCE0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553715"/>
    <w:multiLevelType w:val="hybridMultilevel"/>
    <w:tmpl w:val="A322E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mbri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mbri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mbria"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AD6EE9"/>
    <w:multiLevelType w:val="hybridMultilevel"/>
    <w:tmpl w:val="7B72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E91573"/>
    <w:multiLevelType w:val="hybridMultilevel"/>
    <w:tmpl w:val="0C849624"/>
    <w:lvl w:ilvl="0" w:tplc="00621EC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22CB3"/>
    <w:multiLevelType w:val="hybridMultilevel"/>
    <w:tmpl w:val="0EAE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B20D5A"/>
    <w:multiLevelType w:val="hybridMultilevel"/>
    <w:tmpl w:val="C220E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1342CB"/>
    <w:multiLevelType w:val="hybridMultilevel"/>
    <w:tmpl w:val="E432D9A8"/>
    <w:lvl w:ilvl="0" w:tplc="00621EC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7"/>
  </w:num>
  <w:num w:numId="4">
    <w:abstractNumId w:val="14"/>
  </w:num>
  <w:num w:numId="5">
    <w:abstractNumId w:val="2"/>
  </w:num>
  <w:num w:numId="6">
    <w:abstractNumId w:val="12"/>
  </w:num>
  <w:num w:numId="7">
    <w:abstractNumId w:val="6"/>
  </w:num>
  <w:num w:numId="8">
    <w:abstractNumId w:val="3"/>
  </w:num>
  <w:num w:numId="9">
    <w:abstractNumId w:val="11"/>
  </w:num>
  <w:num w:numId="10">
    <w:abstractNumId w:val="8"/>
  </w:num>
  <w:num w:numId="11">
    <w:abstractNumId w:val="1"/>
  </w:num>
  <w:num w:numId="12">
    <w:abstractNumId w:val="9"/>
  </w:num>
  <w:num w:numId="13">
    <w:abstractNumId w:val="13"/>
  </w:num>
  <w:num w:numId="14">
    <w:abstractNumId w:val="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sv-SE" w:vendorID="22" w:dllVersion="513" w:checkStyle="1"/>
  <w:activeWritingStyle w:appName="MSWord" w:lang="it-IT" w:vendorID="3" w:dllVersion="517"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34"/>
    <w:rsid w:val="00002FD0"/>
    <w:rsid w:val="000039D5"/>
    <w:rsid w:val="00003CDE"/>
    <w:rsid w:val="00006283"/>
    <w:rsid w:val="0001021D"/>
    <w:rsid w:val="00010BFF"/>
    <w:rsid w:val="000129B7"/>
    <w:rsid w:val="0001357E"/>
    <w:rsid w:val="0001383C"/>
    <w:rsid w:val="00013E4F"/>
    <w:rsid w:val="00014021"/>
    <w:rsid w:val="00015667"/>
    <w:rsid w:val="00022A37"/>
    <w:rsid w:val="00023283"/>
    <w:rsid w:val="00025E8D"/>
    <w:rsid w:val="000267A9"/>
    <w:rsid w:val="00032831"/>
    <w:rsid w:val="000337BB"/>
    <w:rsid w:val="00036408"/>
    <w:rsid w:val="0003745D"/>
    <w:rsid w:val="00040ABD"/>
    <w:rsid w:val="00041915"/>
    <w:rsid w:val="0004624F"/>
    <w:rsid w:val="000533FF"/>
    <w:rsid w:val="00053D66"/>
    <w:rsid w:val="00053E33"/>
    <w:rsid w:val="0005468F"/>
    <w:rsid w:val="00054951"/>
    <w:rsid w:val="00055368"/>
    <w:rsid w:val="0006024D"/>
    <w:rsid w:val="00060FFC"/>
    <w:rsid w:val="00061648"/>
    <w:rsid w:val="000620A3"/>
    <w:rsid w:val="00063506"/>
    <w:rsid w:val="000669CD"/>
    <w:rsid w:val="0007117E"/>
    <w:rsid w:val="00072C10"/>
    <w:rsid w:val="0007423F"/>
    <w:rsid w:val="000752D9"/>
    <w:rsid w:val="00075D3B"/>
    <w:rsid w:val="000807DE"/>
    <w:rsid w:val="00080F47"/>
    <w:rsid w:val="000826F2"/>
    <w:rsid w:val="00082E50"/>
    <w:rsid w:val="0008373E"/>
    <w:rsid w:val="00083783"/>
    <w:rsid w:val="00085D95"/>
    <w:rsid w:val="00087BF5"/>
    <w:rsid w:val="00090588"/>
    <w:rsid w:val="000942F1"/>
    <w:rsid w:val="00094F31"/>
    <w:rsid w:val="00096F7C"/>
    <w:rsid w:val="000973E8"/>
    <w:rsid w:val="00097EE9"/>
    <w:rsid w:val="000A0587"/>
    <w:rsid w:val="000A1DA4"/>
    <w:rsid w:val="000A2369"/>
    <w:rsid w:val="000A23B6"/>
    <w:rsid w:val="000A3B54"/>
    <w:rsid w:val="000A4630"/>
    <w:rsid w:val="000A6767"/>
    <w:rsid w:val="000A6C56"/>
    <w:rsid w:val="000A708A"/>
    <w:rsid w:val="000B0926"/>
    <w:rsid w:val="000B122D"/>
    <w:rsid w:val="000B4241"/>
    <w:rsid w:val="000B51F7"/>
    <w:rsid w:val="000B5828"/>
    <w:rsid w:val="000B5B13"/>
    <w:rsid w:val="000C189D"/>
    <w:rsid w:val="000C1F45"/>
    <w:rsid w:val="000C2BC2"/>
    <w:rsid w:val="000C470E"/>
    <w:rsid w:val="000C6508"/>
    <w:rsid w:val="000C6ED5"/>
    <w:rsid w:val="000D0319"/>
    <w:rsid w:val="000D1804"/>
    <w:rsid w:val="000D19CC"/>
    <w:rsid w:val="000D2D64"/>
    <w:rsid w:val="000D2DD0"/>
    <w:rsid w:val="000D3624"/>
    <w:rsid w:val="000D5CC6"/>
    <w:rsid w:val="000D7468"/>
    <w:rsid w:val="000E3E80"/>
    <w:rsid w:val="000E714E"/>
    <w:rsid w:val="000F1E6A"/>
    <w:rsid w:val="000F252E"/>
    <w:rsid w:val="001002EC"/>
    <w:rsid w:val="0010183B"/>
    <w:rsid w:val="001021DE"/>
    <w:rsid w:val="001111E2"/>
    <w:rsid w:val="00111E72"/>
    <w:rsid w:val="00111F14"/>
    <w:rsid w:val="001167BE"/>
    <w:rsid w:val="00117032"/>
    <w:rsid w:val="001203A8"/>
    <w:rsid w:val="00120BDD"/>
    <w:rsid w:val="001223FD"/>
    <w:rsid w:val="00125A95"/>
    <w:rsid w:val="00126B7B"/>
    <w:rsid w:val="00126E60"/>
    <w:rsid w:val="00131A0D"/>
    <w:rsid w:val="00131C92"/>
    <w:rsid w:val="001321F3"/>
    <w:rsid w:val="00132C11"/>
    <w:rsid w:val="00134442"/>
    <w:rsid w:val="00134C77"/>
    <w:rsid w:val="00140011"/>
    <w:rsid w:val="00144334"/>
    <w:rsid w:val="00144D83"/>
    <w:rsid w:val="00145A4C"/>
    <w:rsid w:val="0014720E"/>
    <w:rsid w:val="00147279"/>
    <w:rsid w:val="00147FD1"/>
    <w:rsid w:val="00150CB1"/>
    <w:rsid w:val="00151861"/>
    <w:rsid w:val="001519BF"/>
    <w:rsid w:val="0015228F"/>
    <w:rsid w:val="00152B05"/>
    <w:rsid w:val="001531C1"/>
    <w:rsid w:val="00154FAB"/>
    <w:rsid w:val="00157F17"/>
    <w:rsid w:val="0016034D"/>
    <w:rsid w:val="001623FC"/>
    <w:rsid w:val="00162C55"/>
    <w:rsid w:val="00165D19"/>
    <w:rsid w:val="00165DAA"/>
    <w:rsid w:val="00166405"/>
    <w:rsid w:val="00167CAC"/>
    <w:rsid w:val="00167FC9"/>
    <w:rsid w:val="0017092B"/>
    <w:rsid w:val="00171405"/>
    <w:rsid w:val="00173918"/>
    <w:rsid w:val="00176E55"/>
    <w:rsid w:val="00184B12"/>
    <w:rsid w:val="00184C7D"/>
    <w:rsid w:val="00186B28"/>
    <w:rsid w:val="00191CBC"/>
    <w:rsid w:val="0019292D"/>
    <w:rsid w:val="00195B64"/>
    <w:rsid w:val="00196A8C"/>
    <w:rsid w:val="001A028A"/>
    <w:rsid w:val="001A1BEC"/>
    <w:rsid w:val="001A3145"/>
    <w:rsid w:val="001A3DD5"/>
    <w:rsid w:val="001A43E9"/>
    <w:rsid w:val="001A61A3"/>
    <w:rsid w:val="001A6DF3"/>
    <w:rsid w:val="001B5374"/>
    <w:rsid w:val="001B5590"/>
    <w:rsid w:val="001B7D42"/>
    <w:rsid w:val="001C0022"/>
    <w:rsid w:val="001C17EE"/>
    <w:rsid w:val="001C4E26"/>
    <w:rsid w:val="001C5CD5"/>
    <w:rsid w:val="001D19BB"/>
    <w:rsid w:val="001D1D94"/>
    <w:rsid w:val="001D31AE"/>
    <w:rsid w:val="001D3EE7"/>
    <w:rsid w:val="001E444C"/>
    <w:rsid w:val="001E47E3"/>
    <w:rsid w:val="001E4ECA"/>
    <w:rsid w:val="001E7D87"/>
    <w:rsid w:val="001F0D57"/>
    <w:rsid w:val="001F0EC3"/>
    <w:rsid w:val="001F23C6"/>
    <w:rsid w:val="001F283C"/>
    <w:rsid w:val="001F2FCB"/>
    <w:rsid w:val="001F470D"/>
    <w:rsid w:val="001F4D45"/>
    <w:rsid w:val="002015FD"/>
    <w:rsid w:val="00201E84"/>
    <w:rsid w:val="00203CA6"/>
    <w:rsid w:val="0020637D"/>
    <w:rsid w:val="00207490"/>
    <w:rsid w:val="0021035E"/>
    <w:rsid w:val="0021488B"/>
    <w:rsid w:val="0022075B"/>
    <w:rsid w:val="002211C0"/>
    <w:rsid w:val="00221733"/>
    <w:rsid w:val="00222788"/>
    <w:rsid w:val="002258F6"/>
    <w:rsid w:val="002267D7"/>
    <w:rsid w:val="00227BDF"/>
    <w:rsid w:val="00232066"/>
    <w:rsid w:val="002322DE"/>
    <w:rsid w:val="00232CC7"/>
    <w:rsid w:val="0023310D"/>
    <w:rsid w:val="002332EC"/>
    <w:rsid w:val="00233AFC"/>
    <w:rsid w:val="002403AA"/>
    <w:rsid w:val="002405BB"/>
    <w:rsid w:val="00242243"/>
    <w:rsid w:val="00247CFA"/>
    <w:rsid w:val="002511B9"/>
    <w:rsid w:val="00252C5D"/>
    <w:rsid w:val="00253724"/>
    <w:rsid w:val="00254A0C"/>
    <w:rsid w:val="002555F0"/>
    <w:rsid w:val="00260589"/>
    <w:rsid w:val="0026117D"/>
    <w:rsid w:val="002611BD"/>
    <w:rsid w:val="00261E1C"/>
    <w:rsid w:val="0026213A"/>
    <w:rsid w:val="0026316A"/>
    <w:rsid w:val="00265EF3"/>
    <w:rsid w:val="00267BDA"/>
    <w:rsid w:val="00273980"/>
    <w:rsid w:val="00275015"/>
    <w:rsid w:val="00275691"/>
    <w:rsid w:val="00275AC9"/>
    <w:rsid w:val="00275F18"/>
    <w:rsid w:val="0027783E"/>
    <w:rsid w:val="00280EF5"/>
    <w:rsid w:val="0028295E"/>
    <w:rsid w:val="00285AFE"/>
    <w:rsid w:val="00290173"/>
    <w:rsid w:val="00290B86"/>
    <w:rsid w:val="00290C02"/>
    <w:rsid w:val="002932B5"/>
    <w:rsid w:val="002947D0"/>
    <w:rsid w:val="00294BE1"/>
    <w:rsid w:val="00297F93"/>
    <w:rsid w:val="002A10A9"/>
    <w:rsid w:val="002A3AE8"/>
    <w:rsid w:val="002A57EB"/>
    <w:rsid w:val="002B1418"/>
    <w:rsid w:val="002B260C"/>
    <w:rsid w:val="002B3D87"/>
    <w:rsid w:val="002B4CB1"/>
    <w:rsid w:val="002B609A"/>
    <w:rsid w:val="002B6983"/>
    <w:rsid w:val="002C3400"/>
    <w:rsid w:val="002C43F4"/>
    <w:rsid w:val="002D04CB"/>
    <w:rsid w:val="002D21B7"/>
    <w:rsid w:val="002D285A"/>
    <w:rsid w:val="002D3AE3"/>
    <w:rsid w:val="002D4C36"/>
    <w:rsid w:val="002D565D"/>
    <w:rsid w:val="002D765D"/>
    <w:rsid w:val="002E13DC"/>
    <w:rsid w:val="002E5E56"/>
    <w:rsid w:val="002E609E"/>
    <w:rsid w:val="002E68F9"/>
    <w:rsid w:val="002E6FEB"/>
    <w:rsid w:val="002E7EB5"/>
    <w:rsid w:val="002F214F"/>
    <w:rsid w:val="002F2FB9"/>
    <w:rsid w:val="002F34D9"/>
    <w:rsid w:val="002F4211"/>
    <w:rsid w:val="002F7607"/>
    <w:rsid w:val="0030001A"/>
    <w:rsid w:val="0030126A"/>
    <w:rsid w:val="00301716"/>
    <w:rsid w:val="003025EA"/>
    <w:rsid w:val="003056CC"/>
    <w:rsid w:val="00305A28"/>
    <w:rsid w:val="00305EAA"/>
    <w:rsid w:val="00306630"/>
    <w:rsid w:val="0030737B"/>
    <w:rsid w:val="00311006"/>
    <w:rsid w:val="00311748"/>
    <w:rsid w:val="00312C98"/>
    <w:rsid w:val="0031463C"/>
    <w:rsid w:val="00317C2B"/>
    <w:rsid w:val="00323E98"/>
    <w:rsid w:val="0032445B"/>
    <w:rsid w:val="003277E3"/>
    <w:rsid w:val="00333021"/>
    <w:rsid w:val="00335468"/>
    <w:rsid w:val="00337695"/>
    <w:rsid w:val="00340EA3"/>
    <w:rsid w:val="00343A5F"/>
    <w:rsid w:val="00343DC4"/>
    <w:rsid w:val="00344FA6"/>
    <w:rsid w:val="00346C59"/>
    <w:rsid w:val="00351507"/>
    <w:rsid w:val="00351924"/>
    <w:rsid w:val="00353869"/>
    <w:rsid w:val="003546A3"/>
    <w:rsid w:val="003566B7"/>
    <w:rsid w:val="003568CE"/>
    <w:rsid w:val="00357581"/>
    <w:rsid w:val="003638AA"/>
    <w:rsid w:val="00363C44"/>
    <w:rsid w:val="00367820"/>
    <w:rsid w:val="00372805"/>
    <w:rsid w:val="0037308F"/>
    <w:rsid w:val="00373558"/>
    <w:rsid w:val="0037669F"/>
    <w:rsid w:val="00381D6F"/>
    <w:rsid w:val="00381F8A"/>
    <w:rsid w:val="00383B5E"/>
    <w:rsid w:val="003869CB"/>
    <w:rsid w:val="00386D84"/>
    <w:rsid w:val="00387F44"/>
    <w:rsid w:val="00392CE0"/>
    <w:rsid w:val="00393D0E"/>
    <w:rsid w:val="00394723"/>
    <w:rsid w:val="00395CBE"/>
    <w:rsid w:val="0039606C"/>
    <w:rsid w:val="00396B59"/>
    <w:rsid w:val="003973AE"/>
    <w:rsid w:val="00397888"/>
    <w:rsid w:val="00397C2F"/>
    <w:rsid w:val="003A091B"/>
    <w:rsid w:val="003A1C7D"/>
    <w:rsid w:val="003A23B7"/>
    <w:rsid w:val="003A6FDD"/>
    <w:rsid w:val="003A7F8C"/>
    <w:rsid w:val="003B3E4A"/>
    <w:rsid w:val="003C1C67"/>
    <w:rsid w:val="003C1D4D"/>
    <w:rsid w:val="003C3DFA"/>
    <w:rsid w:val="003C64C0"/>
    <w:rsid w:val="003C66B1"/>
    <w:rsid w:val="003D0D76"/>
    <w:rsid w:val="003D4D7A"/>
    <w:rsid w:val="003D6D47"/>
    <w:rsid w:val="003E1527"/>
    <w:rsid w:val="003E1579"/>
    <w:rsid w:val="003E1E28"/>
    <w:rsid w:val="003E2066"/>
    <w:rsid w:val="003E5737"/>
    <w:rsid w:val="003E742F"/>
    <w:rsid w:val="003F0737"/>
    <w:rsid w:val="003F0B45"/>
    <w:rsid w:val="003F0F1A"/>
    <w:rsid w:val="003F1550"/>
    <w:rsid w:val="003F25F6"/>
    <w:rsid w:val="003F2C4F"/>
    <w:rsid w:val="003F321D"/>
    <w:rsid w:val="003F4372"/>
    <w:rsid w:val="003F4778"/>
    <w:rsid w:val="003F4977"/>
    <w:rsid w:val="003F5194"/>
    <w:rsid w:val="003F6957"/>
    <w:rsid w:val="003F72CD"/>
    <w:rsid w:val="004007CD"/>
    <w:rsid w:val="0040267E"/>
    <w:rsid w:val="0040423E"/>
    <w:rsid w:val="0040485C"/>
    <w:rsid w:val="00404F9E"/>
    <w:rsid w:val="0040566C"/>
    <w:rsid w:val="00407A26"/>
    <w:rsid w:val="00410362"/>
    <w:rsid w:val="00410A1C"/>
    <w:rsid w:val="004112C2"/>
    <w:rsid w:val="00411360"/>
    <w:rsid w:val="00414701"/>
    <w:rsid w:val="00414908"/>
    <w:rsid w:val="00415A51"/>
    <w:rsid w:val="00417E26"/>
    <w:rsid w:val="00417FFE"/>
    <w:rsid w:val="00420AA2"/>
    <w:rsid w:val="0042167C"/>
    <w:rsid w:val="0042257C"/>
    <w:rsid w:val="00423216"/>
    <w:rsid w:val="00423CB1"/>
    <w:rsid w:val="0042528B"/>
    <w:rsid w:val="004256CF"/>
    <w:rsid w:val="004262D8"/>
    <w:rsid w:val="004262FF"/>
    <w:rsid w:val="00427853"/>
    <w:rsid w:val="0043017C"/>
    <w:rsid w:val="00431003"/>
    <w:rsid w:val="00433FF0"/>
    <w:rsid w:val="00436ADD"/>
    <w:rsid w:val="00436E8E"/>
    <w:rsid w:val="00437776"/>
    <w:rsid w:val="004406C9"/>
    <w:rsid w:val="00440EF4"/>
    <w:rsid w:val="00441254"/>
    <w:rsid w:val="00441E4D"/>
    <w:rsid w:val="00442FA3"/>
    <w:rsid w:val="00444EDF"/>
    <w:rsid w:val="0045009A"/>
    <w:rsid w:val="00450C12"/>
    <w:rsid w:val="0045239C"/>
    <w:rsid w:val="00453BD1"/>
    <w:rsid w:val="004560AA"/>
    <w:rsid w:val="004605B3"/>
    <w:rsid w:val="00466F27"/>
    <w:rsid w:val="00471BFE"/>
    <w:rsid w:val="004730BA"/>
    <w:rsid w:val="0047477D"/>
    <w:rsid w:val="0047527E"/>
    <w:rsid w:val="00476315"/>
    <w:rsid w:val="00480567"/>
    <w:rsid w:val="00480868"/>
    <w:rsid w:val="00481079"/>
    <w:rsid w:val="00482A5B"/>
    <w:rsid w:val="00485335"/>
    <w:rsid w:val="00485EBA"/>
    <w:rsid w:val="004906E4"/>
    <w:rsid w:val="00490AF4"/>
    <w:rsid w:val="004913C7"/>
    <w:rsid w:val="00491582"/>
    <w:rsid w:val="00491BDF"/>
    <w:rsid w:val="00494A8E"/>
    <w:rsid w:val="00496161"/>
    <w:rsid w:val="00497C57"/>
    <w:rsid w:val="004A0707"/>
    <w:rsid w:val="004A0B62"/>
    <w:rsid w:val="004A0F4A"/>
    <w:rsid w:val="004A5127"/>
    <w:rsid w:val="004B4590"/>
    <w:rsid w:val="004B55E0"/>
    <w:rsid w:val="004C018B"/>
    <w:rsid w:val="004C0535"/>
    <w:rsid w:val="004C1256"/>
    <w:rsid w:val="004C1680"/>
    <w:rsid w:val="004C18AB"/>
    <w:rsid w:val="004C2FA7"/>
    <w:rsid w:val="004C51A0"/>
    <w:rsid w:val="004C5F7D"/>
    <w:rsid w:val="004C627E"/>
    <w:rsid w:val="004D131E"/>
    <w:rsid w:val="004D1D5F"/>
    <w:rsid w:val="004D2C75"/>
    <w:rsid w:val="004E13D9"/>
    <w:rsid w:val="004E1CC7"/>
    <w:rsid w:val="004E3215"/>
    <w:rsid w:val="004E3216"/>
    <w:rsid w:val="004E39F6"/>
    <w:rsid w:val="004E3B2D"/>
    <w:rsid w:val="004E7C6D"/>
    <w:rsid w:val="004F08AE"/>
    <w:rsid w:val="004F1615"/>
    <w:rsid w:val="004F5465"/>
    <w:rsid w:val="004F5FFB"/>
    <w:rsid w:val="004F7700"/>
    <w:rsid w:val="00500E2B"/>
    <w:rsid w:val="00503012"/>
    <w:rsid w:val="0050362D"/>
    <w:rsid w:val="00504B0F"/>
    <w:rsid w:val="0050601C"/>
    <w:rsid w:val="00506B0F"/>
    <w:rsid w:val="005079E8"/>
    <w:rsid w:val="00507C46"/>
    <w:rsid w:val="005103DA"/>
    <w:rsid w:val="00510EF9"/>
    <w:rsid w:val="00512AB0"/>
    <w:rsid w:val="00513361"/>
    <w:rsid w:val="00513BEB"/>
    <w:rsid w:val="005141A1"/>
    <w:rsid w:val="00514286"/>
    <w:rsid w:val="00514A91"/>
    <w:rsid w:val="00516A74"/>
    <w:rsid w:val="00524057"/>
    <w:rsid w:val="00524599"/>
    <w:rsid w:val="00524B13"/>
    <w:rsid w:val="00524E08"/>
    <w:rsid w:val="005265EA"/>
    <w:rsid w:val="005279E2"/>
    <w:rsid w:val="005308AF"/>
    <w:rsid w:val="005309DD"/>
    <w:rsid w:val="00532DFD"/>
    <w:rsid w:val="0053599F"/>
    <w:rsid w:val="0053777F"/>
    <w:rsid w:val="005413F4"/>
    <w:rsid w:val="00544C31"/>
    <w:rsid w:val="0054737C"/>
    <w:rsid w:val="00547852"/>
    <w:rsid w:val="00547D38"/>
    <w:rsid w:val="005504B0"/>
    <w:rsid w:val="00550BB4"/>
    <w:rsid w:val="00552A9C"/>
    <w:rsid w:val="005534AB"/>
    <w:rsid w:val="00554062"/>
    <w:rsid w:val="005567FF"/>
    <w:rsid w:val="005573D4"/>
    <w:rsid w:val="005603AF"/>
    <w:rsid w:val="005622B7"/>
    <w:rsid w:val="00567E37"/>
    <w:rsid w:val="005713EC"/>
    <w:rsid w:val="005713FE"/>
    <w:rsid w:val="00573B30"/>
    <w:rsid w:val="005839B5"/>
    <w:rsid w:val="00583BD6"/>
    <w:rsid w:val="00584DF5"/>
    <w:rsid w:val="005868F7"/>
    <w:rsid w:val="0059106A"/>
    <w:rsid w:val="0059290B"/>
    <w:rsid w:val="005966C2"/>
    <w:rsid w:val="00596B74"/>
    <w:rsid w:val="005A3838"/>
    <w:rsid w:val="005A4A86"/>
    <w:rsid w:val="005A743F"/>
    <w:rsid w:val="005A7F0F"/>
    <w:rsid w:val="005B2F2F"/>
    <w:rsid w:val="005B3CA4"/>
    <w:rsid w:val="005B3DE4"/>
    <w:rsid w:val="005B7836"/>
    <w:rsid w:val="005C0C32"/>
    <w:rsid w:val="005C451F"/>
    <w:rsid w:val="005C5059"/>
    <w:rsid w:val="005C7B5E"/>
    <w:rsid w:val="005D09B1"/>
    <w:rsid w:val="005D26C1"/>
    <w:rsid w:val="005D3322"/>
    <w:rsid w:val="005D7C70"/>
    <w:rsid w:val="005E0128"/>
    <w:rsid w:val="005E0908"/>
    <w:rsid w:val="005E170D"/>
    <w:rsid w:val="005E3F2A"/>
    <w:rsid w:val="005E46A5"/>
    <w:rsid w:val="005E4C0A"/>
    <w:rsid w:val="005E59FC"/>
    <w:rsid w:val="005E5D7D"/>
    <w:rsid w:val="005F1C8F"/>
    <w:rsid w:val="005F24AC"/>
    <w:rsid w:val="005F36EA"/>
    <w:rsid w:val="005F4158"/>
    <w:rsid w:val="005F5F15"/>
    <w:rsid w:val="005F724B"/>
    <w:rsid w:val="005F7914"/>
    <w:rsid w:val="00600107"/>
    <w:rsid w:val="00602200"/>
    <w:rsid w:val="00602CCC"/>
    <w:rsid w:val="00603307"/>
    <w:rsid w:val="0060452A"/>
    <w:rsid w:val="0061052D"/>
    <w:rsid w:val="006118D6"/>
    <w:rsid w:val="006126D6"/>
    <w:rsid w:val="00612D26"/>
    <w:rsid w:val="0061350B"/>
    <w:rsid w:val="00617E0C"/>
    <w:rsid w:val="00617FED"/>
    <w:rsid w:val="00620223"/>
    <w:rsid w:val="006208E4"/>
    <w:rsid w:val="006276ED"/>
    <w:rsid w:val="00630949"/>
    <w:rsid w:val="00632BBD"/>
    <w:rsid w:val="00633067"/>
    <w:rsid w:val="006358CF"/>
    <w:rsid w:val="0063591C"/>
    <w:rsid w:val="006372A8"/>
    <w:rsid w:val="006416C5"/>
    <w:rsid w:val="006419F2"/>
    <w:rsid w:val="006421B6"/>
    <w:rsid w:val="00642828"/>
    <w:rsid w:val="006430F6"/>
    <w:rsid w:val="0064338E"/>
    <w:rsid w:val="00644536"/>
    <w:rsid w:val="006477C1"/>
    <w:rsid w:val="0065204A"/>
    <w:rsid w:val="0065727D"/>
    <w:rsid w:val="00661827"/>
    <w:rsid w:val="00661AE0"/>
    <w:rsid w:val="00661DC5"/>
    <w:rsid w:val="00662B04"/>
    <w:rsid w:val="00667FC9"/>
    <w:rsid w:val="00671D4F"/>
    <w:rsid w:val="00671E00"/>
    <w:rsid w:val="006737CA"/>
    <w:rsid w:val="00673EB0"/>
    <w:rsid w:val="00674F23"/>
    <w:rsid w:val="00675E31"/>
    <w:rsid w:val="00675EAE"/>
    <w:rsid w:val="00681BEE"/>
    <w:rsid w:val="00681E8F"/>
    <w:rsid w:val="00682163"/>
    <w:rsid w:val="006840D9"/>
    <w:rsid w:val="006859F6"/>
    <w:rsid w:val="00687AA5"/>
    <w:rsid w:val="00693C5F"/>
    <w:rsid w:val="0069420C"/>
    <w:rsid w:val="00695E93"/>
    <w:rsid w:val="00697FB1"/>
    <w:rsid w:val="006A089E"/>
    <w:rsid w:val="006A0EBB"/>
    <w:rsid w:val="006A2889"/>
    <w:rsid w:val="006A5214"/>
    <w:rsid w:val="006B0D25"/>
    <w:rsid w:val="006B3450"/>
    <w:rsid w:val="006B4193"/>
    <w:rsid w:val="006B671A"/>
    <w:rsid w:val="006B6E85"/>
    <w:rsid w:val="006B7F6F"/>
    <w:rsid w:val="006C0463"/>
    <w:rsid w:val="006C0751"/>
    <w:rsid w:val="006C2D2F"/>
    <w:rsid w:val="006C38A4"/>
    <w:rsid w:val="006C3CEC"/>
    <w:rsid w:val="006C5829"/>
    <w:rsid w:val="006C5FB7"/>
    <w:rsid w:val="006C6BFC"/>
    <w:rsid w:val="006C6C12"/>
    <w:rsid w:val="006C7B0B"/>
    <w:rsid w:val="006D1ABB"/>
    <w:rsid w:val="006D3B1C"/>
    <w:rsid w:val="006D4D58"/>
    <w:rsid w:val="006D7AE4"/>
    <w:rsid w:val="006E0211"/>
    <w:rsid w:val="006E0C9F"/>
    <w:rsid w:val="006E2736"/>
    <w:rsid w:val="006E4310"/>
    <w:rsid w:val="006E4EDA"/>
    <w:rsid w:val="006F19D7"/>
    <w:rsid w:val="006F1D18"/>
    <w:rsid w:val="006F32E1"/>
    <w:rsid w:val="006F4E88"/>
    <w:rsid w:val="006F5086"/>
    <w:rsid w:val="007010D1"/>
    <w:rsid w:val="007033A5"/>
    <w:rsid w:val="007040D5"/>
    <w:rsid w:val="00704A84"/>
    <w:rsid w:val="00706E96"/>
    <w:rsid w:val="00712149"/>
    <w:rsid w:val="007122BC"/>
    <w:rsid w:val="00713BDA"/>
    <w:rsid w:val="007147EB"/>
    <w:rsid w:val="00714B83"/>
    <w:rsid w:val="00720F54"/>
    <w:rsid w:val="007268B3"/>
    <w:rsid w:val="00726CAA"/>
    <w:rsid w:val="00730624"/>
    <w:rsid w:val="0073186E"/>
    <w:rsid w:val="00732D7D"/>
    <w:rsid w:val="0073362D"/>
    <w:rsid w:val="00734274"/>
    <w:rsid w:val="00734BE8"/>
    <w:rsid w:val="00735E6C"/>
    <w:rsid w:val="00736012"/>
    <w:rsid w:val="00736B0D"/>
    <w:rsid w:val="00737B15"/>
    <w:rsid w:val="00740247"/>
    <w:rsid w:val="007403DD"/>
    <w:rsid w:val="0074196D"/>
    <w:rsid w:val="0074253E"/>
    <w:rsid w:val="00742FDD"/>
    <w:rsid w:val="0074380D"/>
    <w:rsid w:val="00746694"/>
    <w:rsid w:val="00746CE3"/>
    <w:rsid w:val="00746DFE"/>
    <w:rsid w:val="007530B5"/>
    <w:rsid w:val="007536C7"/>
    <w:rsid w:val="007547DB"/>
    <w:rsid w:val="00754B38"/>
    <w:rsid w:val="0075507B"/>
    <w:rsid w:val="007554E5"/>
    <w:rsid w:val="0075743B"/>
    <w:rsid w:val="007605B0"/>
    <w:rsid w:val="007606D2"/>
    <w:rsid w:val="00761989"/>
    <w:rsid w:val="00763F6A"/>
    <w:rsid w:val="007654DC"/>
    <w:rsid w:val="00766359"/>
    <w:rsid w:val="00766608"/>
    <w:rsid w:val="007676A1"/>
    <w:rsid w:val="00770BCD"/>
    <w:rsid w:val="0077285E"/>
    <w:rsid w:val="007730EC"/>
    <w:rsid w:val="007732BC"/>
    <w:rsid w:val="007739F1"/>
    <w:rsid w:val="00774716"/>
    <w:rsid w:val="00775F3A"/>
    <w:rsid w:val="00776EB2"/>
    <w:rsid w:val="007813F4"/>
    <w:rsid w:val="00782734"/>
    <w:rsid w:val="007861E4"/>
    <w:rsid w:val="007869BA"/>
    <w:rsid w:val="00787832"/>
    <w:rsid w:val="00792D73"/>
    <w:rsid w:val="007935C7"/>
    <w:rsid w:val="007936E9"/>
    <w:rsid w:val="00794DA7"/>
    <w:rsid w:val="007954A3"/>
    <w:rsid w:val="0079550A"/>
    <w:rsid w:val="00795E3E"/>
    <w:rsid w:val="0079610C"/>
    <w:rsid w:val="00796EF8"/>
    <w:rsid w:val="007979C5"/>
    <w:rsid w:val="007A0F37"/>
    <w:rsid w:val="007A0F3F"/>
    <w:rsid w:val="007A1EF7"/>
    <w:rsid w:val="007A24DB"/>
    <w:rsid w:val="007A2F22"/>
    <w:rsid w:val="007A40E9"/>
    <w:rsid w:val="007A5655"/>
    <w:rsid w:val="007A6671"/>
    <w:rsid w:val="007B0BCC"/>
    <w:rsid w:val="007B27CD"/>
    <w:rsid w:val="007B2DE0"/>
    <w:rsid w:val="007B2E00"/>
    <w:rsid w:val="007B57AD"/>
    <w:rsid w:val="007B5B96"/>
    <w:rsid w:val="007C1503"/>
    <w:rsid w:val="007C1756"/>
    <w:rsid w:val="007C275A"/>
    <w:rsid w:val="007D00D5"/>
    <w:rsid w:val="007D1FDD"/>
    <w:rsid w:val="007D24F0"/>
    <w:rsid w:val="007D5087"/>
    <w:rsid w:val="007D5A4A"/>
    <w:rsid w:val="007D6762"/>
    <w:rsid w:val="007D6AFF"/>
    <w:rsid w:val="007D7321"/>
    <w:rsid w:val="007E6153"/>
    <w:rsid w:val="007E6AF1"/>
    <w:rsid w:val="007E7452"/>
    <w:rsid w:val="007F1A8F"/>
    <w:rsid w:val="007F5619"/>
    <w:rsid w:val="007F71D8"/>
    <w:rsid w:val="007F7B51"/>
    <w:rsid w:val="00800F59"/>
    <w:rsid w:val="00802D93"/>
    <w:rsid w:val="008100A0"/>
    <w:rsid w:val="008124D8"/>
    <w:rsid w:val="00812F90"/>
    <w:rsid w:val="0081327A"/>
    <w:rsid w:val="00814765"/>
    <w:rsid w:val="008155C2"/>
    <w:rsid w:val="008167FD"/>
    <w:rsid w:val="00816C70"/>
    <w:rsid w:val="00820641"/>
    <w:rsid w:val="0082332B"/>
    <w:rsid w:val="008234EE"/>
    <w:rsid w:val="00823806"/>
    <w:rsid w:val="0082488C"/>
    <w:rsid w:val="00826697"/>
    <w:rsid w:val="00826951"/>
    <w:rsid w:val="00830086"/>
    <w:rsid w:val="008303E0"/>
    <w:rsid w:val="00833F3D"/>
    <w:rsid w:val="0083448B"/>
    <w:rsid w:val="00840954"/>
    <w:rsid w:val="0084565A"/>
    <w:rsid w:val="00846056"/>
    <w:rsid w:val="0084656A"/>
    <w:rsid w:val="00850A40"/>
    <w:rsid w:val="008545AD"/>
    <w:rsid w:val="00855B57"/>
    <w:rsid w:val="00860D1E"/>
    <w:rsid w:val="00861701"/>
    <w:rsid w:val="00863AAF"/>
    <w:rsid w:val="00863D77"/>
    <w:rsid w:val="00864394"/>
    <w:rsid w:val="00864584"/>
    <w:rsid w:val="00864677"/>
    <w:rsid w:val="00865702"/>
    <w:rsid w:val="00871419"/>
    <w:rsid w:val="00875783"/>
    <w:rsid w:val="008757DC"/>
    <w:rsid w:val="00877DC7"/>
    <w:rsid w:val="00881052"/>
    <w:rsid w:val="008826BF"/>
    <w:rsid w:val="008828A7"/>
    <w:rsid w:val="00882F9F"/>
    <w:rsid w:val="0088648E"/>
    <w:rsid w:val="00890AA0"/>
    <w:rsid w:val="0089242A"/>
    <w:rsid w:val="00892A5B"/>
    <w:rsid w:val="00893A39"/>
    <w:rsid w:val="0089762D"/>
    <w:rsid w:val="008978E8"/>
    <w:rsid w:val="008A2C74"/>
    <w:rsid w:val="008A30D0"/>
    <w:rsid w:val="008A52F7"/>
    <w:rsid w:val="008A6895"/>
    <w:rsid w:val="008B1110"/>
    <w:rsid w:val="008B1FFD"/>
    <w:rsid w:val="008B5706"/>
    <w:rsid w:val="008B585A"/>
    <w:rsid w:val="008B7353"/>
    <w:rsid w:val="008B76F0"/>
    <w:rsid w:val="008C0970"/>
    <w:rsid w:val="008C1B17"/>
    <w:rsid w:val="008C36B9"/>
    <w:rsid w:val="008C6D65"/>
    <w:rsid w:val="008C6EFC"/>
    <w:rsid w:val="008C7076"/>
    <w:rsid w:val="008D3850"/>
    <w:rsid w:val="008D3888"/>
    <w:rsid w:val="008D5F94"/>
    <w:rsid w:val="008D680A"/>
    <w:rsid w:val="008D71DC"/>
    <w:rsid w:val="008D7702"/>
    <w:rsid w:val="008E0513"/>
    <w:rsid w:val="008E1AC3"/>
    <w:rsid w:val="008E35A8"/>
    <w:rsid w:val="008E60C5"/>
    <w:rsid w:val="008E6987"/>
    <w:rsid w:val="008E6DFA"/>
    <w:rsid w:val="008E7017"/>
    <w:rsid w:val="008F162B"/>
    <w:rsid w:val="008F295C"/>
    <w:rsid w:val="008F2A5B"/>
    <w:rsid w:val="008F3E24"/>
    <w:rsid w:val="008F5EE5"/>
    <w:rsid w:val="008F678F"/>
    <w:rsid w:val="008F6D87"/>
    <w:rsid w:val="008F6E36"/>
    <w:rsid w:val="008F78D1"/>
    <w:rsid w:val="008F7C72"/>
    <w:rsid w:val="009005A8"/>
    <w:rsid w:val="0090141A"/>
    <w:rsid w:val="00901F79"/>
    <w:rsid w:val="00904075"/>
    <w:rsid w:val="009050AA"/>
    <w:rsid w:val="0090542E"/>
    <w:rsid w:val="00907BBD"/>
    <w:rsid w:val="00910CB2"/>
    <w:rsid w:val="009112C9"/>
    <w:rsid w:val="00912355"/>
    <w:rsid w:val="00913164"/>
    <w:rsid w:val="0091464C"/>
    <w:rsid w:val="00915E06"/>
    <w:rsid w:val="009165BD"/>
    <w:rsid w:val="00917199"/>
    <w:rsid w:val="009179B5"/>
    <w:rsid w:val="0092078F"/>
    <w:rsid w:val="00920D24"/>
    <w:rsid w:val="009232FC"/>
    <w:rsid w:val="009238A5"/>
    <w:rsid w:val="0092427F"/>
    <w:rsid w:val="00925D03"/>
    <w:rsid w:val="00930812"/>
    <w:rsid w:val="00933D9E"/>
    <w:rsid w:val="0093621F"/>
    <w:rsid w:val="0094301D"/>
    <w:rsid w:val="00944D9E"/>
    <w:rsid w:val="00945239"/>
    <w:rsid w:val="00946118"/>
    <w:rsid w:val="00946B23"/>
    <w:rsid w:val="0095056C"/>
    <w:rsid w:val="00950E37"/>
    <w:rsid w:val="00951839"/>
    <w:rsid w:val="00952F73"/>
    <w:rsid w:val="009530B5"/>
    <w:rsid w:val="009542B3"/>
    <w:rsid w:val="00955416"/>
    <w:rsid w:val="00955763"/>
    <w:rsid w:val="009557FC"/>
    <w:rsid w:val="0095603C"/>
    <w:rsid w:val="009617A2"/>
    <w:rsid w:val="00962ACF"/>
    <w:rsid w:val="00970756"/>
    <w:rsid w:val="00971BA5"/>
    <w:rsid w:val="00972022"/>
    <w:rsid w:val="00973434"/>
    <w:rsid w:val="009765F9"/>
    <w:rsid w:val="009778B5"/>
    <w:rsid w:val="0098034D"/>
    <w:rsid w:val="00981D6C"/>
    <w:rsid w:val="0098345F"/>
    <w:rsid w:val="009840AE"/>
    <w:rsid w:val="00984110"/>
    <w:rsid w:val="00984414"/>
    <w:rsid w:val="0098460B"/>
    <w:rsid w:val="00985BCF"/>
    <w:rsid w:val="00987010"/>
    <w:rsid w:val="00987601"/>
    <w:rsid w:val="009879F7"/>
    <w:rsid w:val="00993F78"/>
    <w:rsid w:val="009958B7"/>
    <w:rsid w:val="00995F60"/>
    <w:rsid w:val="009A0E83"/>
    <w:rsid w:val="009A1C1B"/>
    <w:rsid w:val="009A3FF5"/>
    <w:rsid w:val="009A57DE"/>
    <w:rsid w:val="009A587E"/>
    <w:rsid w:val="009A73A8"/>
    <w:rsid w:val="009B13A2"/>
    <w:rsid w:val="009B1456"/>
    <w:rsid w:val="009B4E1A"/>
    <w:rsid w:val="009B686E"/>
    <w:rsid w:val="009C13EF"/>
    <w:rsid w:val="009C40F6"/>
    <w:rsid w:val="009C487C"/>
    <w:rsid w:val="009C49DB"/>
    <w:rsid w:val="009C6227"/>
    <w:rsid w:val="009C6B94"/>
    <w:rsid w:val="009D0F54"/>
    <w:rsid w:val="009D42F4"/>
    <w:rsid w:val="009D5B7E"/>
    <w:rsid w:val="009D5EC9"/>
    <w:rsid w:val="009D6E2D"/>
    <w:rsid w:val="009E01CA"/>
    <w:rsid w:val="009E0E5F"/>
    <w:rsid w:val="009E16AB"/>
    <w:rsid w:val="009E1AEB"/>
    <w:rsid w:val="009E2702"/>
    <w:rsid w:val="009E2E9F"/>
    <w:rsid w:val="009E3783"/>
    <w:rsid w:val="009E3AD8"/>
    <w:rsid w:val="009F309C"/>
    <w:rsid w:val="009F42B1"/>
    <w:rsid w:val="009F533D"/>
    <w:rsid w:val="009F59B0"/>
    <w:rsid w:val="00A00E4D"/>
    <w:rsid w:val="00A044FB"/>
    <w:rsid w:val="00A141B2"/>
    <w:rsid w:val="00A14E5B"/>
    <w:rsid w:val="00A153A5"/>
    <w:rsid w:val="00A155E8"/>
    <w:rsid w:val="00A21B8F"/>
    <w:rsid w:val="00A21C69"/>
    <w:rsid w:val="00A2421C"/>
    <w:rsid w:val="00A259EE"/>
    <w:rsid w:val="00A25A64"/>
    <w:rsid w:val="00A2656A"/>
    <w:rsid w:val="00A272AB"/>
    <w:rsid w:val="00A276F3"/>
    <w:rsid w:val="00A30C61"/>
    <w:rsid w:val="00A31377"/>
    <w:rsid w:val="00A328C4"/>
    <w:rsid w:val="00A340CC"/>
    <w:rsid w:val="00A34E3D"/>
    <w:rsid w:val="00A35C9B"/>
    <w:rsid w:val="00A370C5"/>
    <w:rsid w:val="00A3775E"/>
    <w:rsid w:val="00A402F4"/>
    <w:rsid w:val="00A502E6"/>
    <w:rsid w:val="00A50450"/>
    <w:rsid w:val="00A5070A"/>
    <w:rsid w:val="00A5117D"/>
    <w:rsid w:val="00A51BBF"/>
    <w:rsid w:val="00A522B2"/>
    <w:rsid w:val="00A5430D"/>
    <w:rsid w:val="00A5560D"/>
    <w:rsid w:val="00A5698C"/>
    <w:rsid w:val="00A56F2F"/>
    <w:rsid w:val="00A5734E"/>
    <w:rsid w:val="00A61643"/>
    <w:rsid w:val="00A62F03"/>
    <w:rsid w:val="00A6435D"/>
    <w:rsid w:val="00A647EE"/>
    <w:rsid w:val="00A6708E"/>
    <w:rsid w:val="00A71C95"/>
    <w:rsid w:val="00A71E39"/>
    <w:rsid w:val="00A728AA"/>
    <w:rsid w:val="00A7339F"/>
    <w:rsid w:val="00A74A8B"/>
    <w:rsid w:val="00A75B29"/>
    <w:rsid w:val="00A75C86"/>
    <w:rsid w:val="00A75F42"/>
    <w:rsid w:val="00A7605B"/>
    <w:rsid w:val="00A7696C"/>
    <w:rsid w:val="00A76C2D"/>
    <w:rsid w:val="00A84397"/>
    <w:rsid w:val="00A916D2"/>
    <w:rsid w:val="00A95317"/>
    <w:rsid w:val="00A96C24"/>
    <w:rsid w:val="00A97F4B"/>
    <w:rsid w:val="00AA37C2"/>
    <w:rsid w:val="00AA382F"/>
    <w:rsid w:val="00AA4655"/>
    <w:rsid w:val="00AA607F"/>
    <w:rsid w:val="00AA656C"/>
    <w:rsid w:val="00AB2245"/>
    <w:rsid w:val="00AB2CBC"/>
    <w:rsid w:val="00AB56E0"/>
    <w:rsid w:val="00AB64F2"/>
    <w:rsid w:val="00AB74A0"/>
    <w:rsid w:val="00AC0D97"/>
    <w:rsid w:val="00AC184B"/>
    <w:rsid w:val="00AC1957"/>
    <w:rsid w:val="00AC1AEA"/>
    <w:rsid w:val="00AC2EDB"/>
    <w:rsid w:val="00AC3462"/>
    <w:rsid w:val="00AC4AF7"/>
    <w:rsid w:val="00AC51B6"/>
    <w:rsid w:val="00AC54F7"/>
    <w:rsid w:val="00AD1137"/>
    <w:rsid w:val="00AD20C7"/>
    <w:rsid w:val="00AD3788"/>
    <w:rsid w:val="00AE0D18"/>
    <w:rsid w:val="00AE248A"/>
    <w:rsid w:val="00AE4667"/>
    <w:rsid w:val="00AE5CFE"/>
    <w:rsid w:val="00AE6E8A"/>
    <w:rsid w:val="00AF1C76"/>
    <w:rsid w:val="00AF46C0"/>
    <w:rsid w:val="00AF7132"/>
    <w:rsid w:val="00AF78E7"/>
    <w:rsid w:val="00B0058D"/>
    <w:rsid w:val="00B0099C"/>
    <w:rsid w:val="00B00B1A"/>
    <w:rsid w:val="00B04980"/>
    <w:rsid w:val="00B05613"/>
    <w:rsid w:val="00B10EFD"/>
    <w:rsid w:val="00B12D9E"/>
    <w:rsid w:val="00B13578"/>
    <w:rsid w:val="00B14020"/>
    <w:rsid w:val="00B17F23"/>
    <w:rsid w:val="00B206D0"/>
    <w:rsid w:val="00B206E4"/>
    <w:rsid w:val="00B22825"/>
    <w:rsid w:val="00B23D26"/>
    <w:rsid w:val="00B35C63"/>
    <w:rsid w:val="00B36069"/>
    <w:rsid w:val="00B374A4"/>
    <w:rsid w:val="00B37770"/>
    <w:rsid w:val="00B40678"/>
    <w:rsid w:val="00B414AD"/>
    <w:rsid w:val="00B4163B"/>
    <w:rsid w:val="00B418DD"/>
    <w:rsid w:val="00B4287D"/>
    <w:rsid w:val="00B47354"/>
    <w:rsid w:val="00B474AA"/>
    <w:rsid w:val="00B5169D"/>
    <w:rsid w:val="00B52654"/>
    <w:rsid w:val="00B52E4C"/>
    <w:rsid w:val="00B535EA"/>
    <w:rsid w:val="00B552D7"/>
    <w:rsid w:val="00B56B73"/>
    <w:rsid w:val="00B57F07"/>
    <w:rsid w:val="00B610A6"/>
    <w:rsid w:val="00B61A6B"/>
    <w:rsid w:val="00B625F7"/>
    <w:rsid w:val="00B62E6D"/>
    <w:rsid w:val="00B63804"/>
    <w:rsid w:val="00B65FF3"/>
    <w:rsid w:val="00B66345"/>
    <w:rsid w:val="00B72396"/>
    <w:rsid w:val="00B77F35"/>
    <w:rsid w:val="00B801E1"/>
    <w:rsid w:val="00B80555"/>
    <w:rsid w:val="00B82EFC"/>
    <w:rsid w:val="00B83B57"/>
    <w:rsid w:val="00B856F1"/>
    <w:rsid w:val="00B86268"/>
    <w:rsid w:val="00B8663C"/>
    <w:rsid w:val="00B92B2C"/>
    <w:rsid w:val="00B94973"/>
    <w:rsid w:val="00B953C3"/>
    <w:rsid w:val="00B95CC5"/>
    <w:rsid w:val="00B97936"/>
    <w:rsid w:val="00B97C4F"/>
    <w:rsid w:val="00B97F6F"/>
    <w:rsid w:val="00BA2A99"/>
    <w:rsid w:val="00BA3609"/>
    <w:rsid w:val="00BA6CAB"/>
    <w:rsid w:val="00BA7846"/>
    <w:rsid w:val="00BA7C0C"/>
    <w:rsid w:val="00BB0748"/>
    <w:rsid w:val="00BB0FD7"/>
    <w:rsid w:val="00BB44EA"/>
    <w:rsid w:val="00BB7A05"/>
    <w:rsid w:val="00BB7D9E"/>
    <w:rsid w:val="00BC038A"/>
    <w:rsid w:val="00BC1696"/>
    <w:rsid w:val="00BC196B"/>
    <w:rsid w:val="00BC2F43"/>
    <w:rsid w:val="00BC40B0"/>
    <w:rsid w:val="00BC5CED"/>
    <w:rsid w:val="00BC7D2A"/>
    <w:rsid w:val="00BD1DF9"/>
    <w:rsid w:val="00BD2EAA"/>
    <w:rsid w:val="00BD6E2D"/>
    <w:rsid w:val="00BD6F13"/>
    <w:rsid w:val="00BD7121"/>
    <w:rsid w:val="00BD7F96"/>
    <w:rsid w:val="00BE3782"/>
    <w:rsid w:val="00BE3A57"/>
    <w:rsid w:val="00BE5156"/>
    <w:rsid w:val="00BE6DFA"/>
    <w:rsid w:val="00BE7EB1"/>
    <w:rsid w:val="00BF367F"/>
    <w:rsid w:val="00BF6153"/>
    <w:rsid w:val="00C009F4"/>
    <w:rsid w:val="00C06E45"/>
    <w:rsid w:val="00C11DCC"/>
    <w:rsid w:val="00C12075"/>
    <w:rsid w:val="00C134B1"/>
    <w:rsid w:val="00C1404B"/>
    <w:rsid w:val="00C14734"/>
    <w:rsid w:val="00C1656C"/>
    <w:rsid w:val="00C17423"/>
    <w:rsid w:val="00C17DC7"/>
    <w:rsid w:val="00C21B6A"/>
    <w:rsid w:val="00C21C10"/>
    <w:rsid w:val="00C22265"/>
    <w:rsid w:val="00C26E67"/>
    <w:rsid w:val="00C30564"/>
    <w:rsid w:val="00C32282"/>
    <w:rsid w:val="00C3280C"/>
    <w:rsid w:val="00C3652B"/>
    <w:rsid w:val="00C36819"/>
    <w:rsid w:val="00C377B9"/>
    <w:rsid w:val="00C37FCA"/>
    <w:rsid w:val="00C40086"/>
    <w:rsid w:val="00C40ED0"/>
    <w:rsid w:val="00C41971"/>
    <w:rsid w:val="00C424B8"/>
    <w:rsid w:val="00C42665"/>
    <w:rsid w:val="00C4335C"/>
    <w:rsid w:val="00C52879"/>
    <w:rsid w:val="00C53A03"/>
    <w:rsid w:val="00C54825"/>
    <w:rsid w:val="00C57DEE"/>
    <w:rsid w:val="00C6264E"/>
    <w:rsid w:val="00C65EFC"/>
    <w:rsid w:val="00C66A99"/>
    <w:rsid w:val="00C707FA"/>
    <w:rsid w:val="00C70E6B"/>
    <w:rsid w:val="00C711FD"/>
    <w:rsid w:val="00C713BC"/>
    <w:rsid w:val="00C71BF6"/>
    <w:rsid w:val="00C74663"/>
    <w:rsid w:val="00C7537E"/>
    <w:rsid w:val="00C80EED"/>
    <w:rsid w:val="00C8246F"/>
    <w:rsid w:val="00C82824"/>
    <w:rsid w:val="00C82CE0"/>
    <w:rsid w:val="00C82FE7"/>
    <w:rsid w:val="00C83AB1"/>
    <w:rsid w:val="00C83F24"/>
    <w:rsid w:val="00C84316"/>
    <w:rsid w:val="00C84937"/>
    <w:rsid w:val="00C852C4"/>
    <w:rsid w:val="00C854DA"/>
    <w:rsid w:val="00C85BFC"/>
    <w:rsid w:val="00C85FEC"/>
    <w:rsid w:val="00C93067"/>
    <w:rsid w:val="00C93564"/>
    <w:rsid w:val="00CA1C2E"/>
    <w:rsid w:val="00CA2A08"/>
    <w:rsid w:val="00CB0614"/>
    <w:rsid w:val="00CB0AD2"/>
    <w:rsid w:val="00CB1DA6"/>
    <w:rsid w:val="00CB2CFB"/>
    <w:rsid w:val="00CB3E5B"/>
    <w:rsid w:val="00CB4BFD"/>
    <w:rsid w:val="00CC4584"/>
    <w:rsid w:val="00CC4B7D"/>
    <w:rsid w:val="00CC6D4D"/>
    <w:rsid w:val="00CC7C8D"/>
    <w:rsid w:val="00CD00BA"/>
    <w:rsid w:val="00CD11A8"/>
    <w:rsid w:val="00CD35E2"/>
    <w:rsid w:val="00CD524A"/>
    <w:rsid w:val="00CE2BA1"/>
    <w:rsid w:val="00CE3940"/>
    <w:rsid w:val="00CE45AD"/>
    <w:rsid w:val="00CF2885"/>
    <w:rsid w:val="00CF2CFB"/>
    <w:rsid w:val="00CF2F3D"/>
    <w:rsid w:val="00CF3142"/>
    <w:rsid w:val="00CF3A95"/>
    <w:rsid w:val="00CF3F8B"/>
    <w:rsid w:val="00CF4530"/>
    <w:rsid w:val="00CF487A"/>
    <w:rsid w:val="00CF5504"/>
    <w:rsid w:val="00CF5AD0"/>
    <w:rsid w:val="00CF799C"/>
    <w:rsid w:val="00D016B6"/>
    <w:rsid w:val="00D05128"/>
    <w:rsid w:val="00D06322"/>
    <w:rsid w:val="00D07122"/>
    <w:rsid w:val="00D11641"/>
    <w:rsid w:val="00D1191A"/>
    <w:rsid w:val="00D11FDE"/>
    <w:rsid w:val="00D12B20"/>
    <w:rsid w:val="00D14230"/>
    <w:rsid w:val="00D150B5"/>
    <w:rsid w:val="00D153EE"/>
    <w:rsid w:val="00D20351"/>
    <w:rsid w:val="00D20899"/>
    <w:rsid w:val="00D22CE9"/>
    <w:rsid w:val="00D25263"/>
    <w:rsid w:val="00D27A31"/>
    <w:rsid w:val="00D30FDE"/>
    <w:rsid w:val="00D3246F"/>
    <w:rsid w:val="00D333F6"/>
    <w:rsid w:val="00D356BF"/>
    <w:rsid w:val="00D36933"/>
    <w:rsid w:val="00D42112"/>
    <w:rsid w:val="00D45453"/>
    <w:rsid w:val="00D504B3"/>
    <w:rsid w:val="00D50762"/>
    <w:rsid w:val="00D50C60"/>
    <w:rsid w:val="00D50F35"/>
    <w:rsid w:val="00D51766"/>
    <w:rsid w:val="00D52D90"/>
    <w:rsid w:val="00D551A2"/>
    <w:rsid w:val="00D56498"/>
    <w:rsid w:val="00D56F14"/>
    <w:rsid w:val="00D57428"/>
    <w:rsid w:val="00D60233"/>
    <w:rsid w:val="00D62580"/>
    <w:rsid w:val="00D63B1E"/>
    <w:rsid w:val="00D64C49"/>
    <w:rsid w:val="00D71BF0"/>
    <w:rsid w:val="00D729C7"/>
    <w:rsid w:val="00D7437A"/>
    <w:rsid w:val="00D81505"/>
    <w:rsid w:val="00D825DA"/>
    <w:rsid w:val="00D82B38"/>
    <w:rsid w:val="00D83AAA"/>
    <w:rsid w:val="00D83AC6"/>
    <w:rsid w:val="00D854FD"/>
    <w:rsid w:val="00D86BFE"/>
    <w:rsid w:val="00D87A2D"/>
    <w:rsid w:val="00D921D9"/>
    <w:rsid w:val="00D93D87"/>
    <w:rsid w:val="00D95605"/>
    <w:rsid w:val="00D9623C"/>
    <w:rsid w:val="00DA1372"/>
    <w:rsid w:val="00DA2F91"/>
    <w:rsid w:val="00DA40AD"/>
    <w:rsid w:val="00DB3522"/>
    <w:rsid w:val="00DB6311"/>
    <w:rsid w:val="00DB7963"/>
    <w:rsid w:val="00DB7E41"/>
    <w:rsid w:val="00DC03C3"/>
    <w:rsid w:val="00DC152E"/>
    <w:rsid w:val="00DC2A31"/>
    <w:rsid w:val="00DC324D"/>
    <w:rsid w:val="00DC3F09"/>
    <w:rsid w:val="00DC4102"/>
    <w:rsid w:val="00DC722E"/>
    <w:rsid w:val="00DC7EF3"/>
    <w:rsid w:val="00DD033E"/>
    <w:rsid w:val="00DD0ED4"/>
    <w:rsid w:val="00DD10E4"/>
    <w:rsid w:val="00DD1797"/>
    <w:rsid w:val="00DD25E1"/>
    <w:rsid w:val="00DD2A6B"/>
    <w:rsid w:val="00DD2F8B"/>
    <w:rsid w:val="00DD4C33"/>
    <w:rsid w:val="00DD54E3"/>
    <w:rsid w:val="00DE4222"/>
    <w:rsid w:val="00DE4B24"/>
    <w:rsid w:val="00DE55BF"/>
    <w:rsid w:val="00DE6F5B"/>
    <w:rsid w:val="00DE7CF4"/>
    <w:rsid w:val="00DF1621"/>
    <w:rsid w:val="00DF2077"/>
    <w:rsid w:val="00DF5797"/>
    <w:rsid w:val="00DF5C1D"/>
    <w:rsid w:val="00DF76B6"/>
    <w:rsid w:val="00E01620"/>
    <w:rsid w:val="00E0194C"/>
    <w:rsid w:val="00E01F82"/>
    <w:rsid w:val="00E03B11"/>
    <w:rsid w:val="00E07B97"/>
    <w:rsid w:val="00E1047A"/>
    <w:rsid w:val="00E1473D"/>
    <w:rsid w:val="00E162A9"/>
    <w:rsid w:val="00E16CF0"/>
    <w:rsid w:val="00E17220"/>
    <w:rsid w:val="00E174C4"/>
    <w:rsid w:val="00E20780"/>
    <w:rsid w:val="00E22151"/>
    <w:rsid w:val="00E22C6D"/>
    <w:rsid w:val="00E247E2"/>
    <w:rsid w:val="00E24C7C"/>
    <w:rsid w:val="00E24FA9"/>
    <w:rsid w:val="00E25425"/>
    <w:rsid w:val="00E26E3D"/>
    <w:rsid w:val="00E316D4"/>
    <w:rsid w:val="00E3454E"/>
    <w:rsid w:val="00E3604D"/>
    <w:rsid w:val="00E421F4"/>
    <w:rsid w:val="00E42317"/>
    <w:rsid w:val="00E4286C"/>
    <w:rsid w:val="00E4446C"/>
    <w:rsid w:val="00E46212"/>
    <w:rsid w:val="00E5157B"/>
    <w:rsid w:val="00E5576B"/>
    <w:rsid w:val="00E5596F"/>
    <w:rsid w:val="00E5725D"/>
    <w:rsid w:val="00E57A3F"/>
    <w:rsid w:val="00E57C88"/>
    <w:rsid w:val="00E64083"/>
    <w:rsid w:val="00E64949"/>
    <w:rsid w:val="00E65198"/>
    <w:rsid w:val="00E66760"/>
    <w:rsid w:val="00E66A23"/>
    <w:rsid w:val="00E722F9"/>
    <w:rsid w:val="00E733DC"/>
    <w:rsid w:val="00E747B6"/>
    <w:rsid w:val="00E74DD1"/>
    <w:rsid w:val="00E814D0"/>
    <w:rsid w:val="00E81F5E"/>
    <w:rsid w:val="00E85A55"/>
    <w:rsid w:val="00E869EF"/>
    <w:rsid w:val="00E914F5"/>
    <w:rsid w:val="00E92147"/>
    <w:rsid w:val="00E926CA"/>
    <w:rsid w:val="00E92DE6"/>
    <w:rsid w:val="00E92DFD"/>
    <w:rsid w:val="00E938C9"/>
    <w:rsid w:val="00E94D0A"/>
    <w:rsid w:val="00E961A8"/>
    <w:rsid w:val="00E963B5"/>
    <w:rsid w:val="00E9652E"/>
    <w:rsid w:val="00E97936"/>
    <w:rsid w:val="00EA0129"/>
    <w:rsid w:val="00EA1DB3"/>
    <w:rsid w:val="00EA5DDF"/>
    <w:rsid w:val="00EA68B9"/>
    <w:rsid w:val="00EA69A0"/>
    <w:rsid w:val="00EB007B"/>
    <w:rsid w:val="00EB1F78"/>
    <w:rsid w:val="00EB360C"/>
    <w:rsid w:val="00EB4CF6"/>
    <w:rsid w:val="00EB5E8E"/>
    <w:rsid w:val="00EB63F2"/>
    <w:rsid w:val="00EC008B"/>
    <w:rsid w:val="00EC1A7B"/>
    <w:rsid w:val="00EC2ED6"/>
    <w:rsid w:val="00EC38F8"/>
    <w:rsid w:val="00ED022C"/>
    <w:rsid w:val="00ED117C"/>
    <w:rsid w:val="00ED1812"/>
    <w:rsid w:val="00ED2A95"/>
    <w:rsid w:val="00ED3F0C"/>
    <w:rsid w:val="00ED6145"/>
    <w:rsid w:val="00ED68C0"/>
    <w:rsid w:val="00ED6AF3"/>
    <w:rsid w:val="00EE00C5"/>
    <w:rsid w:val="00EE1388"/>
    <w:rsid w:val="00EE1FF5"/>
    <w:rsid w:val="00EE4317"/>
    <w:rsid w:val="00EE4CC0"/>
    <w:rsid w:val="00EF0205"/>
    <w:rsid w:val="00EF0F5A"/>
    <w:rsid w:val="00EF65F3"/>
    <w:rsid w:val="00EF6A97"/>
    <w:rsid w:val="00F0116D"/>
    <w:rsid w:val="00F011FE"/>
    <w:rsid w:val="00F05B2F"/>
    <w:rsid w:val="00F05D69"/>
    <w:rsid w:val="00F07BF9"/>
    <w:rsid w:val="00F10F18"/>
    <w:rsid w:val="00F12537"/>
    <w:rsid w:val="00F12C9A"/>
    <w:rsid w:val="00F15920"/>
    <w:rsid w:val="00F16016"/>
    <w:rsid w:val="00F200E8"/>
    <w:rsid w:val="00F21E38"/>
    <w:rsid w:val="00F23017"/>
    <w:rsid w:val="00F25CDE"/>
    <w:rsid w:val="00F27BC7"/>
    <w:rsid w:val="00F31461"/>
    <w:rsid w:val="00F32584"/>
    <w:rsid w:val="00F328D3"/>
    <w:rsid w:val="00F3348F"/>
    <w:rsid w:val="00F4059A"/>
    <w:rsid w:val="00F4150C"/>
    <w:rsid w:val="00F41AF1"/>
    <w:rsid w:val="00F41B5F"/>
    <w:rsid w:val="00F429B4"/>
    <w:rsid w:val="00F4428D"/>
    <w:rsid w:val="00F44A17"/>
    <w:rsid w:val="00F456F7"/>
    <w:rsid w:val="00F46A4E"/>
    <w:rsid w:val="00F47FF1"/>
    <w:rsid w:val="00F53D73"/>
    <w:rsid w:val="00F567A2"/>
    <w:rsid w:val="00F60EEF"/>
    <w:rsid w:val="00F61266"/>
    <w:rsid w:val="00F616D3"/>
    <w:rsid w:val="00F61841"/>
    <w:rsid w:val="00F6228D"/>
    <w:rsid w:val="00F64494"/>
    <w:rsid w:val="00F65BB3"/>
    <w:rsid w:val="00F66994"/>
    <w:rsid w:val="00F6786E"/>
    <w:rsid w:val="00F701A3"/>
    <w:rsid w:val="00F74D9F"/>
    <w:rsid w:val="00F804FC"/>
    <w:rsid w:val="00F82138"/>
    <w:rsid w:val="00F8496E"/>
    <w:rsid w:val="00F8602F"/>
    <w:rsid w:val="00F8737E"/>
    <w:rsid w:val="00F873D6"/>
    <w:rsid w:val="00F9011F"/>
    <w:rsid w:val="00F96D27"/>
    <w:rsid w:val="00FA14FA"/>
    <w:rsid w:val="00FA1C92"/>
    <w:rsid w:val="00FA20B1"/>
    <w:rsid w:val="00FA29B2"/>
    <w:rsid w:val="00FA2B40"/>
    <w:rsid w:val="00FA30FB"/>
    <w:rsid w:val="00FA3F48"/>
    <w:rsid w:val="00FB0E27"/>
    <w:rsid w:val="00FB3B4E"/>
    <w:rsid w:val="00FB58EC"/>
    <w:rsid w:val="00FC2E22"/>
    <w:rsid w:val="00FC5FC1"/>
    <w:rsid w:val="00FC619F"/>
    <w:rsid w:val="00FC670F"/>
    <w:rsid w:val="00FC7D05"/>
    <w:rsid w:val="00FD1EBC"/>
    <w:rsid w:val="00FD591F"/>
    <w:rsid w:val="00FD5DE9"/>
    <w:rsid w:val="00FD6FA5"/>
    <w:rsid w:val="00FD71CF"/>
    <w:rsid w:val="00FE1769"/>
    <w:rsid w:val="00FE1779"/>
    <w:rsid w:val="00FE5539"/>
    <w:rsid w:val="00FE7240"/>
    <w:rsid w:val="00FF48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er" w:uiPriority="99"/>
    <w:lsdException w:name="footer" w:uiPriority="99"/>
    <w:lsdException w:name="Body Text" w:uiPriority="99"/>
    <w:lsdException w:name="Body Text 3" w:uiPriority="99"/>
    <w:lsdException w:name="Strong" w:qFormat="1"/>
    <w:lsdException w:name="Emphasis" w:uiPriority="99" w:qFormat="1"/>
    <w:lsdException w:name="Document Map" w:uiPriority="99"/>
    <w:lsdException w:name="Plain Text" w:uiPriority="99"/>
    <w:lsdException w:name="Normal (Web)" w:uiPriority="99"/>
    <w:lsdException w:name="No List" w:uiPriority="99"/>
    <w:lsdException w:name="Balloon Text" w:uiPriority="99"/>
    <w:lsdException w:name="List Paragraph" w:uiPriority="34" w:qFormat="1"/>
  </w:latentStyles>
  <w:style w:type="paragraph" w:default="1" w:styleId="Normal">
    <w:name w:val="Normal"/>
    <w:qFormat/>
    <w:rsid w:val="00FD5DE9"/>
    <w:rPr>
      <w:sz w:val="20"/>
      <w:szCs w:val="20"/>
      <w:lang w:eastAsia="en-US"/>
    </w:rPr>
  </w:style>
  <w:style w:type="paragraph" w:styleId="Heading1">
    <w:name w:val="heading 1"/>
    <w:aliases w:val="051"/>
    <w:basedOn w:val="Normal"/>
    <w:next w:val="Normal"/>
    <w:link w:val="Heading1Char"/>
    <w:uiPriority w:val="99"/>
    <w:qFormat/>
    <w:rsid w:val="00144334"/>
    <w:pPr>
      <w:keepNext/>
      <w:jc w:val="center"/>
      <w:outlineLvl w:val="0"/>
    </w:pPr>
    <w:rPr>
      <w:b/>
    </w:rPr>
  </w:style>
  <w:style w:type="paragraph" w:styleId="Heading2">
    <w:name w:val="heading 2"/>
    <w:basedOn w:val="Normal"/>
    <w:next w:val="Normal"/>
    <w:link w:val="Heading2Char"/>
    <w:uiPriority w:val="99"/>
    <w:qFormat/>
    <w:rsid w:val="00144334"/>
    <w:pPr>
      <w:keepNext/>
      <w:jc w:val="center"/>
      <w:outlineLvl w:val="1"/>
    </w:pPr>
    <w:rPr>
      <w:i/>
    </w:rPr>
  </w:style>
  <w:style w:type="paragraph" w:styleId="Heading3">
    <w:name w:val="heading 3"/>
    <w:basedOn w:val="Normal"/>
    <w:next w:val="Normal"/>
    <w:link w:val="Heading3Char"/>
    <w:uiPriority w:val="99"/>
    <w:qFormat/>
    <w:rsid w:val="00144334"/>
    <w:pPr>
      <w:keepNext/>
      <w:jc w:val="center"/>
      <w:outlineLvl w:val="2"/>
    </w:pPr>
    <w:rPr>
      <w:i/>
      <w:sz w:val="18"/>
    </w:rPr>
  </w:style>
  <w:style w:type="paragraph" w:styleId="Heading4">
    <w:name w:val="heading 4"/>
    <w:basedOn w:val="Normal"/>
    <w:next w:val="Normal"/>
    <w:link w:val="Heading4Char"/>
    <w:uiPriority w:val="99"/>
    <w:qFormat/>
    <w:rsid w:val="00144334"/>
    <w:pPr>
      <w:keepNext/>
      <w:jc w:val="center"/>
      <w:outlineLvl w:val="3"/>
    </w:pPr>
    <w:rPr>
      <w:b/>
      <w:sz w:val="18"/>
    </w:rPr>
  </w:style>
  <w:style w:type="paragraph" w:styleId="Heading5">
    <w:name w:val="heading 5"/>
    <w:basedOn w:val="Normal"/>
    <w:next w:val="Normal"/>
    <w:link w:val="Heading5Char"/>
    <w:uiPriority w:val="99"/>
    <w:qFormat/>
    <w:rsid w:val="00144334"/>
    <w:pPr>
      <w:keepNext/>
      <w:jc w:val="center"/>
      <w:outlineLvl w:val="4"/>
    </w:pPr>
    <w:rPr>
      <w:b/>
      <w:sz w:val="16"/>
      <w:u w:val="single"/>
    </w:rPr>
  </w:style>
  <w:style w:type="paragraph" w:styleId="Heading6">
    <w:name w:val="heading 6"/>
    <w:basedOn w:val="Normal"/>
    <w:next w:val="Normal"/>
    <w:link w:val="Heading6Char"/>
    <w:uiPriority w:val="99"/>
    <w:qFormat/>
    <w:rsid w:val="00144334"/>
    <w:pPr>
      <w:keepNext/>
      <w:jc w:val="center"/>
      <w:outlineLvl w:val="5"/>
    </w:pPr>
    <w:rPr>
      <w:i/>
      <w:sz w:val="16"/>
    </w:rPr>
  </w:style>
  <w:style w:type="paragraph" w:styleId="Heading7">
    <w:name w:val="heading 7"/>
    <w:basedOn w:val="Normal"/>
    <w:next w:val="Normal"/>
    <w:link w:val="Heading7Char"/>
    <w:uiPriority w:val="99"/>
    <w:qFormat/>
    <w:rsid w:val="00144334"/>
    <w:pPr>
      <w:keepNext/>
      <w:jc w:val="center"/>
      <w:outlineLvl w:val="6"/>
    </w:pPr>
    <w:rPr>
      <w:b/>
      <w:sz w:val="16"/>
    </w:rPr>
  </w:style>
  <w:style w:type="paragraph" w:styleId="Heading8">
    <w:name w:val="heading 8"/>
    <w:basedOn w:val="Normal"/>
    <w:next w:val="Normal"/>
    <w:link w:val="Heading8Char"/>
    <w:uiPriority w:val="99"/>
    <w:qFormat/>
    <w:rsid w:val="00144334"/>
    <w:pPr>
      <w:keepNext/>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51 Char"/>
    <w:basedOn w:val="DefaultParagraphFont"/>
    <w:link w:val="Heading1"/>
    <w:uiPriority w:val="99"/>
    <w:locked/>
    <w:rsid w:val="00D20351"/>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D20351"/>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D20351"/>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D20351"/>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D20351"/>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D20351"/>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D20351"/>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D20351"/>
    <w:rPr>
      <w:rFonts w:ascii="Calibri" w:hAnsi="Calibri" w:cs="Times New Roman"/>
      <w:i/>
      <w:sz w:val="24"/>
      <w:lang w:eastAsia="en-US"/>
    </w:rPr>
  </w:style>
  <w:style w:type="paragraph" w:styleId="BodyText3">
    <w:name w:val="Body Text 3"/>
    <w:basedOn w:val="Normal"/>
    <w:link w:val="BodyText3Char"/>
    <w:uiPriority w:val="99"/>
    <w:rsid w:val="00144334"/>
    <w:pPr>
      <w:jc w:val="center"/>
    </w:pPr>
    <w:rPr>
      <w:sz w:val="18"/>
    </w:rPr>
  </w:style>
  <w:style w:type="character" w:customStyle="1" w:styleId="BodyText3Char">
    <w:name w:val="Body Text 3 Char"/>
    <w:basedOn w:val="DefaultParagraphFont"/>
    <w:link w:val="BodyText3"/>
    <w:uiPriority w:val="99"/>
    <w:semiHidden/>
    <w:locked/>
    <w:rsid w:val="00D20351"/>
    <w:rPr>
      <w:rFonts w:cs="Times New Roman"/>
      <w:sz w:val="16"/>
      <w:lang w:eastAsia="en-US"/>
    </w:rPr>
  </w:style>
  <w:style w:type="character" w:styleId="Strong">
    <w:name w:val="Strong"/>
    <w:basedOn w:val="DefaultParagraphFont"/>
    <w:qFormat/>
    <w:rsid w:val="00144334"/>
    <w:rPr>
      <w:rFonts w:cs="Times New Roman"/>
      <w:b/>
    </w:rPr>
  </w:style>
  <w:style w:type="paragraph" w:customStyle="1" w:styleId="H5">
    <w:name w:val="H5"/>
    <w:basedOn w:val="Normal"/>
    <w:next w:val="Normal"/>
    <w:uiPriority w:val="99"/>
    <w:rsid w:val="00144334"/>
    <w:pPr>
      <w:keepNext/>
      <w:spacing w:before="100" w:after="100"/>
      <w:outlineLvl w:val="5"/>
    </w:pPr>
    <w:rPr>
      <w:b/>
    </w:rPr>
  </w:style>
  <w:style w:type="character" w:styleId="Emphasis">
    <w:name w:val="Emphasis"/>
    <w:basedOn w:val="DefaultParagraphFont"/>
    <w:uiPriority w:val="99"/>
    <w:qFormat/>
    <w:rsid w:val="00144334"/>
    <w:rPr>
      <w:rFonts w:cs="Times New Roman"/>
      <w:i/>
    </w:rPr>
  </w:style>
  <w:style w:type="paragraph" w:styleId="NormalWeb">
    <w:name w:val="Normal (Web)"/>
    <w:basedOn w:val="Normal"/>
    <w:uiPriority w:val="99"/>
    <w:rsid w:val="00144334"/>
    <w:pPr>
      <w:spacing w:before="100" w:beforeAutospacing="1" w:after="100" w:afterAutospacing="1"/>
    </w:pPr>
    <w:rPr>
      <w:sz w:val="24"/>
      <w:szCs w:val="24"/>
      <w:lang w:val="en-US"/>
    </w:rPr>
  </w:style>
  <w:style w:type="character" w:customStyle="1" w:styleId="apple-style-span">
    <w:name w:val="apple-style-span"/>
    <w:uiPriority w:val="99"/>
    <w:rsid w:val="00144334"/>
  </w:style>
  <w:style w:type="paragraph" w:customStyle="1" w:styleId="msolistparagraph0">
    <w:name w:val="msolistparagraph"/>
    <w:basedOn w:val="Normal"/>
    <w:uiPriority w:val="99"/>
    <w:rsid w:val="00144334"/>
    <w:pPr>
      <w:ind w:left="720"/>
    </w:pPr>
    <w:rPr>
      <w:sz w:val="24"/>
      <w:szCs w:val="24"/>
      <w:lang w:eastAsia="en-GB"/>
    </w:rPr>
  </w:style>
  <w:style w:type="paragraph" w:styleId="BalloonText">
    <w:name w:val="Balloon Text"/>
    <w:basedOn w:val="Normal"/>
    <w:link w:val="BalloonTextChar"/>
    <w:uiPriority w:val="99"/>
    <w:semiHidden/>
    <w:rsid w:val="001443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0351"/>
    <w:rPr>
      <w:rFonts w:cs="Times New Roman"/>
      <w:sz w:val="2"/>
      <w:lang w:eastAsia="en-US"/>
    </w:rPr>
  </w:style>
  <w:style w:type="paragraph" w:styleId="Header">
    <w:name w:val="header"/>
    <w:basedOn w:val="Normal"/>
    <w:link w:val="HeaderChar"/>
    <w:uiPriority w:val="99"/>
    <w:rsid w:val="00144334"/>
    <w:pPr>
      <w:tabs>
        <w:tab w:val="center" w:pos="4153"/>
        <w:tab w:val="right" w:pos="8306"/>
      </w:tabs>
    </w:pPr>
  </w:style>
  <w:style w:type="character" w:customStyle="1" w:styleId="HeaderChar">
    <w:name w:val="Header Char"/>
    <w:basedOn w:val="DefaultParagraphFont"/>
    <w:link w:val="Header"/>
    <w:uiPriority w:val="99"/>
    <w:locked/>
    <w:rsid w:val="00D20351"/>
    <w:rPr>
      <w:rFonts w:cs="Times New Roman"/>
      <w:sz w:val="20"/>
      <w:lang w:eastAsia="en-US"/>
    </w:rPr>
  </w:style>
  <w:style w:type="paragraph" w:styleId="Footer">
    <w:name w:val="footer"/>
    <w:basedOn w:val="Normal"/>
    <w:link w:val="FooterChar"/>
    <w:uiPriority w:val="99"/>
    <w:rsid w:val="00144334"/>
    <w:pPr>
      <w:tabs>
        <w:tab w:val="center" w:pos="4153"/>
        <w:tab w:val="right" w:pos="8306"/>
      </w:tabs>
    </w:pPr>
  </w:style>
  <w:style w:type="character" w:customStyle="1" w:styleId="FooterChar">
    <w:name w:val="Footer Char"/>
    <w:basedOn w:val="DefaultParagraphFont"/>
    <w:link w:val="Footer"/>
    <w:uiPriority w:val="99"/>
    <w:locked/>
    <w:rsid w:val="00D20351"/>
    <w:rPr>
      <w:rFonts w:cs="Times New Roman"/>
      <w:sz w:val="20"/>
      <w:lang w:eastAsia="en-US"/>
    </w:rPr>
  </w:style>
  <w:style w:type="paragraph" w:styleId="DocumentMap">
    <w:name w:val="Document Map"/>
    <w:basedOn w:val="Normal"/>
    <w:link w:val="DocumentMapChar"/>
    <w:uiPriority w:val="99"/>
    <w:semiHidden/>
    <w:rsid w:val="00C83AB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20351"/>
    <w:rPr>
      <w:rFonts w:cs="Times New Roman"/>
      <w:sz w:val="2"/>
      <w:lang w:eastAsia="en-US"/>
    </w:rPr>
  </w:style>
  <w:style w:type="character" w:customStyle="1" w:styleId="EmailStyle391">
    <w:name w:val="EmailStyle391"/>
    <w:uiPriority w:val="99"/>
    <w:semiHidden/>
    <w:rsid w:val="00E247E2"/>
    <w:rPr>
      <w:b/>
      <w:color w:val="FF0000"/>
    </w:rPr>
  </w:style>
  <w:style w:type="paragraph" w:styleId="PlainText">
    <w:name w:val="Plain Text"/>
    <w:basedOn w:val="Normal"/>
    <w:link w:val="PlainTextChar"/>
    <w:uiPriority w:val="99"/>
    <w:rsid w:val="006419F2"/>
    <w:rPr>
      <w:rFonts w:ascii="Courier New" w:hAnsi="Courier New" w:cs="Courier New"/>
      <w:lang w:eastAsia="en-GB"/>
    </w:rPr>
  </w:style>
  <w:style w:type="character" w:customStyle="1" w:styleId="PlainTextChar">
    <w:name w:val="Plain Text Char"/>
    <w:basedOn w:val="DefaultParagraphFont"/>
    <w:link w:val="PlainText"/>
    <w:uiPriority w:val="99"/>
    <w:locked/>
    <w:rsid w:val="00514A91"/>
    <w:rPr>
      <w:rFonts w:ascii="Courier New" w:hAnsi="Courier New" w:cs="Times New Roman"/>
      <w:sz w:val="20"/>
      <w:lang w:eastAsia="en-US"/>
    </w:rPr>
  </w:style>
  <w:style w:type="character" w:customStyle="1" w:styleId="EmailStyle421">
    <w:name w:val="EmailStyle421"/>
    <w:uiPriority w:val="99"/>
    <w:semiHidden/>
    <w:rsid w:val="003A7F8C"/>
    <w:rPr>
      <w:rFonts w:ascii="Arial" w:hAnsi="Arial"/>
      <w:color w:val="000080"/>
      <w:sz w:val="20"/>
    </w:rPr>
  </w:style>
  <w:style w:type="character" w:customStyle="1" w:styleId="EmailStyle431">
    <w:name w:val="EmailStyle431"/>
    <w:uiPriority w:val="99"/>
    <w:semiHidden/>
    <w:rsid w:val="00D50C60"/>
    <w:rPr>
      <w:rFonts w:ascii="Arial" w:hAnsi="Arial"/>
      <w:color w:val="000080"/>
      <w:sz w:val="20"/>
    </w:rPr>
  </w:style>
  <w:style w:type="paragraph" w:styleId="BodyText">
    <w:name w:val="Body Text"/>
    <w:basedOn w:val="Normal"/>
    <w:link w:val="BodyTextChar"/>
    <w:uiPriority w:val="99"/>
    <w:rsid w:val="0098345F"/>
    <w:pPr>
      <w:spacing w:after="120"/>
    </w:pPr>
  </w:style>
  <w:style w:type="character" w:customStyle="1" w:styleId="BodyTextChar">
    <w:name w:val="Body Text Char"/>
    <w:basedOn w:val="DefaultParagraphFont"/>
    <w:link w:val="BodyText"/>
    <w:uiPriority w:val="99"/>
    <w:semiHidden/>
    <w:locked/>
    <w:rsid w:val="00AC3462"/>
    <w:rPr>
      <w:rFonts w:cs="Times New Roman"/>
      <w:sz w:val="20"/>
      <w:lang w:eastAsia="en-US"/>
    </w:rPr>
  </w:style>
  <w:style w:type="character" w:customStyle="1" w:styleId="EmailStyle46">
    <w:name w:val="EmailStyle46"/>
    <w:uiPriority w:val="99"/>
    <w:semiHidden/>
    <w:rsid w:val="006D1ABB"/>
    <w:rPr>
      <w:rFonts w:ascii="Arial" w:hAnsi="Arial"/>
      <w:color w:val="000080"/>
      <w:sz w:val="20"/>
    </w:rPr>
  </w:style>
  <w:style w:type="character" w:customStyle="1" w:styleId="apple-tab-span">
    <w:name w:val="apple-tab-span"/>
    <w:basedOn w:val="DefaultParagraphFont"/>
    <w:rsid w:val="00550BB4"/>
  </w:style>
  <w:style w:type="paragraph" w:styleId="BodyTextIndent">
    <w:name w:val="Body Text Indent"/>
    <w:basedOn w:val="Normal"/>
    <w:link w:val="BodyTextIndentChar"/>
    <w:rsid w:val="00BE5156"/>
    <w:pPr>
      <w:spacing w:after="120"/>
      <w:ind w:left="283"/>
    </w:pPr>
  </w:style>
  <w:style w:type="character" w:customStyle="1" w:styleId="BodyTextIndentChar">
    <w:name w:val="Body Text Indent Char"/>
    <w:basedOn w:val="DefaultParagraphFont"/>
    <w:link w:val="BodyTextIndent"/>
    <w:rsid w:val="00BE5156"/>
    <w:rPr>
      <w:sz w:val="20"/>
      <w:szCs w:val="20"/>
      <w:lang w:eastAsia="en-US"/>
    </w:rPr>
  </w:style>
  <w:style w:type="table" w:styleId="TableGrid">
    <w:name w:val="Table Grid"/>
    <w:basedOn w:val="TableNormal"/>
    <w:locked/>
    <w:rsid w:val="008167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167FD"/>
    <w:rPr>
      <w:color w:val="0000FF"/>
      <w:u w:val="single"/>
    </w:rPr>
  </w:style>
  <w:style w:type="paragraph" w:styleId="ListParagraph">
    <w:name w:val="List Paragraph"/>
    <w:basedOn w:val="Normal"/>
    <w:uiPriority w:val="34"/>
    <w:qFormat/>
    <w:rsid w:val="00087BF5"/>
    <w:pPr>
      <w:ind w:left="720"/>
      <w:contextualSpacing/>
    </w:pPr>
    <w:rPr>
      <w:sz w:val="24"/>
      <w:szCs w:val="24"/>
      <w:lang w:eastAsia="en-GB"/>
    </w:rPr>
  </w:style>
  <w:style w:type="paragraph" w:customStyle="1" w:styleId="comment-body">
    <w:name w:val="comment-body"/>
    <w:basedOn w:val="Normal"/>
    <w:rsid w:val="007554E5"/>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er" w:uiPriority="99"/>
    <w:lsdException w:name="footer" w:uiPriority="99"/>
    <w:lsdException w:name="Body Text" w:uiPriority="99"/>
    <w:lsdException w:name="Body Text 3" w:uiPriority="99"/>
    <w:lsdException w:name="Strong" w:qFormat="1"/>
    <w:lsdException w:name="Emphasis" w:uiPriority="99" w:qFormat="1"/>
    <w:lsdException w:name="Document Map" w:uiPriority="99"/>
    <w:lsdException w:name="Plain Text" w:uiPriority="99"/>
    <w:lsdException w:name="Normal (Web)" w:uiPriority="99"/>
    <w:lsdException w:name="No List" w:uiPriority="99"/>
    <w:lsdException w:name="Balloon Text" w:uiPriority="99"/>
    <w:lsdException w:name="List Paragraph" w:uiPriority="34" w:qFormat="1"/>
  </w:latentStyles>
  <w:style w:type="paragraph" w:default="1" w:styleId="Normal">
    <w:name w:val="Normal"/>
    <w:qFormat/>
    <w:rsid w:val="00FD5DE9"/>
    <w:rPr>
      <w:sz w:val="20"/>
      <w:szCs w:val="20"/>
      <w:lang w:eastAsia="en-US"/>
    </w:rPr>
  </w:style>
  <w:style w:type="paragraph" w:styleId="Heading1">
    <w:name w:val="heading 1"/>
    <w:aliases w:val="051"/>
    <w:basedOn w:val="Normal"/>
    <w:next w:val="Normal"/>
    <w:link w:val="Heading1Char"/>
    <w:uiPriority w:val="99"/>
    <w:qFormat/>
    <w:rsid w:val="00144334"/>
    <w:pPr>
      <w:keepNext/>
      <w:jc w:val="center"/>
      <w:outlineLvl w:val="0"/>
    </w:pPr>
    <w:rPr>
      <w:b/>
    </w:rPr>
  </w:style>
  <w:style w:type="paragraph" w:styleId="Heading2">
    <w:name w:val="heading 2"/>
    <w:basedOn w:val="Normal"/>
    <w:next w:val="Normal"/>
    <w:link w:val="Heading2Char"/>
    <w:uiPriority w:val="99"/>
    <w:qFormat/>
    <w:rsid w:val="00144334"/>
    <w:pPr>
      <w:keepNext/>
      <w:jc w:val="center"/>
      <w:outlineLvl w:val="1"/>
    </w:pPr>
    <w:rPr>
      <w:i/>
    </w:rPr>
  </w:style>
  <w:style w:type="paragraph" w:styleId="Heading3">
    <w:name w:val="heading 3"/>
    <w:basedOn w:val="Normal"/>
    <w:next w:val="Normal"/>
    <w:link w:val="Heading3Char"/>
    <w:uiPriority w:val="99"/>
    <w:qFormat/>
    <w:rsid w:val="00144334"/>
    <w:pPr>
      <w:keepNext/>
      <w:jc w:val="center"/>
      <w:outlineLvl w:val="2"/>
    </w:pPr>
    <w:rPr>
      <w:i/>
      <w:sz w:val="18"/>
    </w:rPr>
  </w:style>
  <w:style w:type="paragraph" w:styleId="Heading4">
    <w:name w:val="heading 4"/>
    <w:basedOn w:val="Normal"/>
    <w:next w:val="Normal"/>
    <w:link w:val="Heading4Char"/>
    <w:uiPriority w:val="99"/>
    <w:qFormat/>
    <w:rsid w:val="00144334"/>
    <w:pPr>
      <w:keepNext/>
      <w:jc w:val="center"/>
      <w:outlineLvl w:val="3"/>
    </w:pPr>
    <w:rPr>
      <w:b/>
      <w:sz w:val="18"/>
    </w:rPr>
  </w:style>
  <w:style w:type="paragraph" w:styleId="Heading5">
    <w:name w:val="heading 5"/>
    <w:basedOn w:val="Normal"/>
    <w:next w:val="Normal"/>
    <w:link w:val="Heading5Char"/>
    <w:uiPriority w:val="99"/>
    <w:qFormat/>
    <w:rsid w:val="00144334"/>
    <w:pPr>
      <w:keepNext/>
      <w:jc w:val="center"/>
      <w:outlineLvl w:val="4"/>
    </w:pPr>
    <w:rPr>
      <w:b/>
      <w:sz w:val="16"/>
      <w:u w:val="single"/>
    </w:rPr>
  </w:style>
  <w:style w:type="paragraph" w:styleId="Heading6">
    <w:name w:val="heading 6"/>
    <w:basedOn w:val="Normal"/>
    <w:next w:val="Normal"/>
    <w:link w:val="Heading6Char"/>
    <w:uiPriority w:val="99"/>
    <w:qFormat/>
    <w:rsid w:val="00144334"/>
    <w:pPr>
      <w:keepNext/>
      <w:jc w:val="center"/>
      <w:outlineLvl w:val="5"/>
    </w:pPr>
    <w:rPr>
      <w:i/>
      <w:sz w:val="16"/>
    </w:rPr>
  </w:style>
  <w:style w:type="paragraph" w:styleId="Heading7">
    <w:name w:val="heading 7"/>
    <w:basedOn w:val="Normal"/>
    <w:next w:val="Normal"/>
    <w:link w:val="Heading7Char"/>
    <w:uiPriority w:val="99"/>
    <w:qFormat/>
    <w:rsid w:val="00144334"/>
    <w:pPr>
      <w:keepNext/>
      <w:jc w:val="center"/>
      <w:outlineLvl w:val="6"/>
    </w:pPr>
    <w:rPr>
      <w:b/>
      <w:sz w:val="16"/>
    </w:rPr>
  </w:style>
  <w:style w:type="paragraph" w:styleId="Heading8">
    <w:name w:val="heading 8"/>
    <w:basedOn w:val="Normal"/>
    <w:next w:val="Normal"/>
    <w:link w:val="Heading8Char"/>
    <w:uiPriority w:val="99"/>
    <w:qFormat/>
    <w:rsid w:val="00144334"/>
    <w:pPr>
      <w:keepNext/>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51 Char"/>
    <w:basedOn w:val="DefaultParagraphFont"/>
    <w:link w:val="Heading1"/>
    <w:uiPriority w:val="99"/>
    <w:locked/>
    <w:rsid w:val="00D20351"/>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D20351"/>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D20351"/>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D20351"/>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D20351"/>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D20351"/>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D20351"/>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D20351"/>
    <w:rPr>
      <w:rFonts w:ascii="Calibri" w:hAnsi="Calibri" w:cs="Times New Roman"/>
      <w:i/>
      <w:sz w:val="24"/>
      <w:lang w:eastAsia="en-US"/>
    </w:rPr>
  </w:style>
  <w:style w:type="paragraph" w:styleId="BodyText3">
    <w:name w:val="Body Text 3"/>
    <w:basedOn w:val="Normal"/>
    <w:link w:val="BodyText3Char"/>
    <w:uiPriority w:val="99"/>
    <w:rsid w:val="00144334"/>
    <w:pPr>
      <w:jc w:val="center"/>
    </w:pPr>
    <w:rPr>
      <w:sz w:val="18"/>
    </w:rPr>
  </w:style>
  <w:style w:type="character" w:customStyle="1" w:styleId="BodyText3Char">
    <w:name w:val="Body Text 3 Char"/>
    <w:basedOn w:val="DefaultParagraphFont"/>
    <w:link w:val="BodyText3"/>
    <w:uiPriority w:val="99"/>
    <w:semiHidden/>
    <w:locked/>
    <w:rsid w:val="00D20351"/>
    <w:rPr>
      <w:rFonts w:cs="Times New Roman"/>
      <w:sz w:val="16"/>
      <w:lang w:eastAsia="en-US"/>
    </w:rPr>
  </w:style>
  <w:style w:type="character" w:styleId="Strong">
    <w:name w:val="Strong"/>
    <w:basedOn w:val="DefaultParagraphFont"/>
    <w:qFormat/>
    <w:rsid w:val="00144334"/>
    <w:rPr>
      <w:rFonts w:cs="Times New Roman"/>
      <w:b/>
    </w:rPr>
  </w:style>
  <w:style w:type="paragraph" w:customStyle="1" w:styleId="H5">
    <w:name w:val="H5"/>
    <w:basedOn w:val="Normal"/>
    <w:next w:val="Normal"/>
    <w:uiPriority w:val="99"/>
    <w:rsid w:val="00144334"/>
    <w:pPr>
      <w:keepNext/>
      <w:spacing w:before="100" w:after="100"/>
      <w:outlineLvl w:val="5"/>
    </w:pPr>
    <w:rPr>
      <w:b/>
    </w:rPr>
  </w:style>
  <w:style w:type="character" w:styleId="Emphasis">
    <w:name w:val="Emphasis"/>
    <w:basedOn w:val="DefaultParagraphFont"/>
    <w:uiPriority w:val="99"/>
    <w:qFormat/>
    <w:rsid w:val="00144334"/>
    <w:rPr>
      <w:rFonts w:cs="Times New Roman"/>
      <w:i/>
    </w:rPr>
  </w:style>
  <w:style w:type="paragraph" w:styleId="NormalWeb">
    <w:name w:val="Normal (Web)"/>
    <w:basedOn w:val="Normal"/>
    <w:uiPriority w:val="99"/>
    <w:rsid w:val="00144334"/>
    <w:pPr>
      <w:spacing w:before="100" w:beforeAutospacing="1" w:after="100" w:afterAutospacing="1"/>
    </w:pPr>
    <w:rPr>
      <w:sz w:val="24"/>
      <w:szCs w:val="24"/>
      <w:lang w:val="en-US"/>
    </w:rPr>
  </w:style>
  <w:style w:type="character" w:customStyle="1" w:styleId="apple-style-span">
    <w:name w:val="apple-style-span"/>
    <w:uiPriority w:val="99"/>
    <w:rsid w:val="00144334"/>
  </w:style>
  <w:style w:type="paragraph" w:customStyle="1" w:styleId="msolistparagraph0">
    <w:name w:val="msolistparagraph"/>
    <w:basedOn w:val="Normal"/>
    <w:uiPriority w:val="99"/>
    <w:rsid w:val="00144334"/>
    <w:pPr>
      <w:ind w:left="720"/>
    </w:pPr>
    <w:rPr>
      <w:sz w:val="24"/>
      <w:szCs w:val="24"/>
      <w:lang w:eastAsia="en-GB"/>
    </w:rPr>
  </w:style>
  <w:style w:type="paragraph" w:styleId="BalloonText">
    <w:name w:val="Balloon Text"/>
    <w:basedOn w:val="Normal"/>
    <w:link w:val="BalloonTextChar"/>
    <w:uiPriority w:val="99"/>
    <w:semiHidden/>
    <w:rsid w:val="001443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0351"/>
    <w:rPr>
      <w:rFonts w:cs="Times New Roman"/>
      <w:sz w:val="2"/>
      <w:lang w:eastAsia="en-US"/>
    </w:rPr>
  </w:style>
  <w:style w:type="paragraph" w:styleId="Header">
    <w:name w:val="header"/>
    <w:basedOn w:val="Normal"/>
    <w:link w:val="HeaderChar"/>
    <w:uiPriority w:val="99"/>
    <w:rsid w:val="00144334"/>
    <w:pPr>
      <w:tabs>
        <w:tab w:val="center" w:pos="4153"/>
        <w:tab w:val="right" w:pos="8306"/>
      </w:tabs>
    </w:pPr>
  </w:style>
  <w:style w:type="character" w:customStyle="1" w:styleId="HeaderChar">
    <w:name w:val="Header Char"/>
    <w:basedOn w:val="DefaultParagraphFont"/>
    <w:link w:val="Header"/>
    <w:uiPriority w:val="99"/>
    <w:locked/>
    <w:rsid w:val="00D20351"/>
    <w:rPr>
      <w:rFonts w:cs="Times New Roman"/>
      <w:sz w:val="20"/>
      <w:lang w:eastAsia="en-US"/>
    </w:rPr>
  </w:style>
  <w:style w:type="paragraph" w:styleId="Footer">
    <w:name w:val="footer"/>
    <w:basedOn w:val="Normal"/>
    <w:link w:val="FooterChar"/>
    <w:uiPriority w:val="99"/>
    <w:rsid w:val="00144334"/>
    <w:pPr>
      <w:tabs>
        <w:tab w:val="center" w:pos="4153"/>
        <w:tab w:val="right" w:pos="8306"/>
      </w:tabs>
    </w:pPr>
  </w:style>
  <w:style w:type="character" w:customStyle="1" w:styleId="FooterChar">
    <w:name w:val="Footer Char"/>
    <w:basedOn w:val="DefaultParagraphFont"/>
    <w:link w:val="Footer"/>
    <w:uiPriority w:val="99"/>
    <w:locked/>
    <w:rsid w:val="00D20351"/>
    <w:rPr>
      <w:rFonts w:cs="Times New Roman"/>
      <w:sz w:val="20"/>
      <w:lang w:eastAsia="en-US"/>
    </w:rPr>
  </w:style>
  <w:style w:type="paragraph" w:styleId="DocumentMap">
    <w:name w:val="Document Map"/>
    <w:basedOn w:val="Normal"/>
    <w:link w:val="DocumentMapChar"/>
    <w:uiPriority w:val="99"/>
    <w:semiHidden/>
    <w:rsid w:val="00C83AB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20351"/>
    <w:rPr>
      <w:rFonts w:cs="Times New Roman"/>
      <w:sz w:val="2"/>
      <w:lang w:eastAsia="en-US"/>
    </w:rPr>
  </w:style>
  <w:style w:type="character" w:customStyle="1" w:styleId="EmailStyle391">
    <w:name w:val="EmailStyle391"/>
    <w:uiPriority w:val="99"/>
    <w:semiHidden/>
    <w:rsid w:val="00E247E2"/>
    <w:rPr>
      <w:b/>
      <w:color w:val="FF0000"/>
    </w:rPr>
  </w:style>
  <w:style w:type="paragraph" w:styleId="PlainText">
    <w:name w:val="Plain Text"/>
    <w:basedOn w:val="Normal"/>
    <w:link w:val="PlainTextChar"/>
    <w:uiPriority w:val="99"/>
    <w:rsid w:val="006419F2"/>
    <w:rPr>
      <w:rFonts w:ascii="Courier New" w:hAnsi="Courier New" w:cs="Courier New"/>
      <w:lang w:eastAsia="en-GB"/>
    </w:rPr>
  </w:style>
  <w:style w:type="character" w:customStyle="1" w:styleId="PlainTextChar">
    <w:name w:val="Plain Text Char"/>
    <w:basedOn w:val="DefaultParagraphFont"/>
    <w:link w:val="PlainText"/>
    <w:uiPriority w:val="99"/>
    <w:locked/>
    <w:rsid w:val="00514A91"/>
    <w:rPr>
      <w:rFonts w:ascii="Courier New" w:hAnsi="Courier New" w:cs="Times New Roman"/>
      <w:sz w:val="20"/>
      <w:lang w:eastAsia="en-US"/>
    </w:rPr>
  </w:style>
  <w:style w:type="character" w:customStyle="1" w:styleId="EmailStyle421">
    <w:name w:val="EmailStyle421"/>
    <w:uiPriority w:val="99"/>
    <w:semiHidden/>
    <w:rsid w:val="003A7F8C"/>
    <w:rPr>
      <w:rFonts w:ascii="Arial" w:hAnsi="Arial"/>
      <w:color w:val="000080"/>
      <w:sz w:val="20"/>
    </w:rPr>
  </w:style>
  <w:style w:type="character" w:customStyle="1" w:styleId="EmailStyle431">
    <w:name w:val="EmailStyle431"/>
    <w:uiPriority w:val="99"/>
    <w:semiHidden/>
    <w:rsid w:val="00D50C60"/>
    <w:rPr>
      <w:rFonts w:ascii="Arial" w:hAnsi="Arial"/>
      <w:color w:val="000080"/>
      <w:sz w:val="20"/>
    </w:rPr>
  </w:style>
  <w:style w:type="paragraph" w:styleId="BodyText">
    <w:name w:val="Body Text"/>
    <w:basedOn w:val="Normal"/>
    <w:link w:val="BodyTextChar"/>
    <w:uiPriority w:val="99"/>
    <w:rsid w:val="0098345F"/>
    <w:pPr>
      <w:spacing w:after="120"/>
    </w:pPr>
  </w:style>
  <w:style w:type="character" w:customStyle="1" w:styleId="BodyTextChar">
    <w:name w:val="Body Text Char"/>
    <w:basedOn w:val="DefaultParagraphFont"/>
    <w:link w:val="BodyText"/>
    <w:uiPriority w:val="99"/>
    <w:semiHidden/>
    <w:locked/>
    <w:rsid w:val="00AC3462"/>
    <w:rPr>
      <w:rFonts w:cs="Times New Roman"/>
      <w:sz w:val="20"/>
      <w:lang w:eastAsia="en-US"/>
    </w:rPr>
  </w:style>
  <w:style w:type="character" w:customStyle="1" w:styleId="EmailStyle46">
    <w:name w:val="EmailStyle46"/>
    <w:uiPriority w:val="99"/>
    <w:semiHidden/>
    <w:rsid w:val="006D1ABB"/>
    <w:rPr>
      <w:rFonts w:ascii="Arial" w:hAnsi="Arial"/>
      <w:color w:val="000080"/>
      <w:sz w:val="20"/>
    </w:rPr>
  </w:style>
  <w:style w:type="character" w:customStyle="1" w:styleId="apple-tab-span">
    <w:name w:val="apple-tab-span"/>
    <w:basedOn w:val="DefaultParagraphFont"/>
    <w:rsid w:val="00550BB4"/>
  </w:style>
  <w:style w:type="paragraph" w:styleId="BodyTextIndent">
    <w:name w:val="Body Text Indent"/>
    <w:basedOn w:val="Normal"/>
    <w:link w:val="BodyTextIndentChar"/>
    <w:rsid w:val="00BE5156"/>
    <w:pPr>
      <w:spacing w:after="120"/>
      <w:ind w:left="283"/>
    </w:pPr>
  </w:style>
  <w:style w:type="character" w:customStyle="1" w:styleId="BodyTextIndentChar">
    <w:name w:val="Body Text Indent Char"/>
    <w:basedOn w:val="DefaultParagraphFont"/>
    <w:link w:val="BodyTextIndent"/>
    <w:rsid w:val="00BE5156"/>
    <w:rPr>
      <w:sz w:val="20"/>
      <w:szCs w:val="20"/>
      <w:lang w:eastAsia="en-US"/>
    </w:rPr>
  </w:style>
  <w:style w:type="table" w:styleId="TableGrid">
    <w:name w:val="Table Grid"/>
    <w:basedOn w:val="TableNormal"/>
    <w:locked/>
    <w:rsid w:val="008167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167FD"/>
    <w:rPr>
      <w:color w:val="0000FF"/>
      <w:u w:val="single"/>
    </w:rPr>
  </w:style>
  <w:style w:type="paragraph" w:styleId="ListParagraph">
    <w:name w:val="List Paragraph"/>
    <w:basedOn w:val="Normal"/>
    <w:uiPriority w:val="34"/>
    <w:qFormat/>
    <w:rsid w:val="00087BF5"/>
    <w:pPr>
      <w:ind w:left="720"/>
      <w:contextualSpacing/>
    </w:pPr>
    <w:rPr>
      <w:sz w:val="24"/>
      <w:szCs w:val="24"/>
      <w:lang w:eastAsia="en-GB"/>
    </w:rPr>
  </w:style>
  <w:style w:type="paragraph" w:customStyle="1" w:styleId="comment-body">
    <w:name w:val="comment-body"/>
    <w:basedOn w:val="Normal"/>
    <w:rsid w:val="007554E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180">
      <w:bodyDiv w:val="1"/>
      <w:marLeft w:val="0"/>
      <w:marRight w:val="0"/>
      <w:marTop w:val="0"/>
      <w:marBottom w:val="0"/>
      <w:divBdr>
        <w:top w:val="none" w:sz="0" w:space="0" w:color="auto"/>
        <w:left w:val="none" w:sz="0" w:space="0" w:color="auto"/>
        <w:bottom w:val="none" w:sz="0" w:space="0" w:color="auto"/>
        <w:right w:val="none" w:sz="0" w:space="0" w:color="auto"/>
      </w:divBdr>
    </w:div>
    <w:div w:id="110519504">
      <w:bodyDiv w:val="1"/>
      <w:marLeft w:val="0"/>
      <w:marRight w:val="0"/>
      <w:marTop w:val="0"/>
      <w:marBottom w:val="0"/>
      <w:divBdr>
        <w:top w:val="none" w:sz="0" w:space="0" w:color="auto"/>
        <w:left w:val="none" w:sz="0" w:space="0" w:color="auto"/>
        <w:bottom w:val="none" w:sz="0" w:space="0" w:color="auto"/>
        <w:right w:val="none" w:sz="0" w:space="0" w:color="auto"/>
      </w:divBdr>
    </w:div>
    <w:div w:id="173151935">
      <w:bodyDiv w:val="1"/>
      <w:marLeft w:val="0"/>
      <w:marRight w:val="0"/>
      <w:marTop w:val="0"/>
      <w:marBottom w:val="0"/>
      <w:divBdr>
        <w:top w:val="none" w:sz="0" w:space="0" w:color="auto"/>
        <w:left w:val="none" w:sz="0" w:space="0" w:color="auto"/>
        <w:bottom w:val="none" w:sz="0" w:space="0" w:color="auto"/>
        <w:right w:val="none" w:sz="0" w:space="0" w:color="auto"/>
      </w:divBdr>
    </w:div>
    <w:div w:id="242758208">
      <w:bodyDiv w:val="1"/>
      <w:marLeft w:val="0"/>
      <w:marRight w:val="0"/>
      <w:marTop w:val="0"/>
      <w:marBottom w:val="0"/>
      <w:divBdr>
        <w:top w:val="none" w:sz="0" w:space="0" w:color="auto"/>
        <w:left w:val="none" w:sz="0" w:space="0" w:color="auto"/>
        <w:bottom w:val="none" w:sz="0" w:space="0" w:color="auto"/>
        <w:right w:val="none" w:sz="0" w:space="0" w:color="auto"/>
      </w:divBdr>
    </w:div>
    <w:div w:id="297997714">
      <w:bodyDiv w:val="1"/>
      <w:marLeft w:val="0"/>
      <w:marRight w:val="0"/>
      <w:marTop w:val="0"/>
      <w:marBottom w:val="0"/>
      <w:divBdr>
        <w:top w:val="none" w:sz="0" w:space="0" w:color="auto"/>
        <w:left w:val="none" w:sz="0" w:space="0" w:color="auto"/>
        <w:bottom w:val="none" w:sz="0" w:space="0" w:color="auto"/>
        <w:right w:val="none" w:sz="0" w:space="0" w:color="auto"/>
      </w:divBdr>
    </w:div>
    <w:div w:id="321935582">
      <w:bodyDiv w:val="1"/>
      <w:marLeft w:val="0"/>
      <w:marRight w:val="0"/>
      <w:marTop w:val="0"/>
      <w:marBottom w:val="0"/>
      <w:divBdr>
        <w:top w:val="none" w:sz="0" w:space="0" w:color="auto"/>
        <w:left w:val="none" w:sz="0" w:space="0" w:color="auto"/>
        <w:bottom w:val="none" w:sz="0" w:space="0" w:color="auto"/>
        <w:right w:val="none" w:sz="0" w:space="0" w:color="auto"/>
      </w:divBdr>
    </w:div>
    <w:div w:id="425661605">
      <w:bodyDiv w:val="1"/>
      <w:marLeft w:val="0"/>
      <w:marRight w:val="0"/>
      <w:marTop w:val="0"/>
      <w:marBottom w:val="0"/>
      <w:divBdr>
        <w:top w:val="none" w:sz="0" w:space="0" w:color="auto"/>
        <w:left w:val="none" w:sz="0" w:space="0" w:color="auto"/>
        <w:bottom w:val="none" w:sz="0" w:space="0" w:color="auto"/>
        <w:right w:val="none" w:sz="0" w:space="0" w:color="auto"/>
      </w:divBdr>
    </w:div>
    <w:div w:id="513038707">
      <w:bodyDiv w:val="1"/>
      <w:marLeft w:val="0"/>
      <w:marRight w:val="0"/>
      <w:marTop w:val="0"/>
      <w:marBottom w:val="0"/>
      <w:divBdr>
        <w:top w:val="none" w:sz="0" w:space="0" w:color="auto"/>
        <w:left w:val="none" w:sz="0" w:space="0" w:color="auto"/>
        <w:bottom w:val="none" w:sz="0" w:space="0" w:color="auto"/>
        <w:right w:val="none" w:sz="0" w:space="0" w:color="auto"/>
      </w:divBdr>
    </w:div>
    <w:div w:id="534659672">
      <w:bodyDiv w:val="1"/>
      <w:marLeft w:val="0"/>
      <w:marRight w:val="0"/>
      <w:marTop w:val="0"/>
      <w:marBottom w:val="0"/>
      <w:divBdr>
        <w:top w:val="none" w:sz="0" w:space="0" w:color="auto"/>
        <w:left w:val="none" w:sz="0" w:space="0" w:color="auto"/>
        <w:bottom w:val="none" w:sz="0" w:space="0" w:color="auto"/>
        <w:right w:val="none" w:sz="0" w:space="0" w:color="auto"/>
      </w:divBdr>
    </w:div>
    <w:div w:id="576744515">
      <w:bodyDiv w:val="1"/>
      <w:marLeft w:val="0"/>
      <w:marRight w:val="0"/>
      <w:marTop w:val="0"/>
      <w:marBottom w:val="0"/>
      <w:divBdr>
        <w:top w:val="none" w:sz="0" w:space="0" w:color="auto"/>
        <w:left w:val="none" w:sz="0" w:space="0" w:color="auto"/>
        <w:bottom w:val="none" w:sz="0" w:space="0" w:color="auto"/>
        <w:right w:val="none" w:sz="0" w:space="0" w:color="auto"/>
      </w:divBdr>
    </w:div>
    <w:div w:id="595674941">
      <w:bodyDiv w:val="1"/>
      <w:marLeft w:val="0"/>
      <w:marRight w:val="0"/>
      <w:marTop w:val="0"/>
      <w:marBottom w:val="0"/>
      <w:divBdr>
        <w:top w:val="none" w:sz="0" w:space="0" w:color="auto"/>
        <w:left w:val="none" w:sz="0" w:space="0" w:color="auto"/>
        <w:bottom w:val="none" w:sz="0" w:space="0" w:color="auto"/>
        <w:right w:val="none" w:sz="0" w:space="0" w:color="auto"/>
      </w:divBdr>
    </w:div>
    <w:div w:id="606935782">
      <w:bodyDiv w:val="1"/>
      <w:marLeft w:val="0"/>
      <w:marRight w:val="0"/>
      <w:marTop w:val="0"/>
      <w:marBottom w:val="0"/>
      <w:divBdr>
        <w:top w:val="none" w:sz="0" w:space="0" w:color="auto"/>
        <w:left w:val="none" w:sz="0" w:space="0" w:color="auto"/>
        <w:bottom w:val="none" w:sz="0" w:space="0" w:color="auto"/>
        <w:right w:val="none" w:sz="0" w:space="0" w:color="auto"/>
      </w:divBdr>
    </w:div>
    <w:div w:id="661855002">
      <w:bodyDiv w:val="1"/>
      <w:marLeft w:val="0"/>
      <w:marRight w:val="0"/>
      <w:marTop w:val="0"/>
      <w:marBottom w:val="0"/>
      <w:divBdr>
        <w:top w:val="none" w:sz="0" w:space="0" w:color="auto"/>
        <w:left w:val="none" w:sz="0" w:space="0" w:color="auto"/>
        <w:bottom w:val="none" w:sz="0" w:space="0" w:color="auto"/>
        <w:right w:val="none" w:sz="0" w:space="0" w:color="auto"/>
      </w:divBdr>
    </w:div>
    <w:div w:id="752161153">
      <w:bodyDiv w:val="1"/>
      <w:marLeft w:val="0"/>
      <w:marRight w:val="0"/>
      <w:marTop w:val="0"/>
      <w:marBottom w:val="0"/>
      <w:divBdr>
        <w:top w:val="none" w:sz="0" w:space="0" w:color="auto"/>
        <w:left w:val="none" w:sz="0" w:space="0" w:color="auto"/>
        <w:bottom w:val="none" w:sz="0" w:space="0" w:color="auto"/>
        <w:right w:val="none" w:sz="0" w:space="0" w:color="auto"/>
      </w:divBdr>
    </w:div>
    <w:div w:id="755441044">
      <w:bodyDiv w:val="1"/>
      <w:marLeft w:val="0"/>
      <w:marRight w:val="0"/>
      <w:marTop w:val="0"/>
      <w:marBottom w:val="0"/>
      <w:divBdr>
        <w:top w:val="none" w:sz="0" w:space="0" w:color="auto"/>
        <w:left w:val="none" w:sz="0" w:space="0" w:color="auto"/>
        <w:bottom w:val="none" w:sz="0" w:space="0" w:color="auto"/>
        <w:right w:val="none" w:sz="0" w:space="0" w:color="auto"/>
      </w:divBdr>
    </w:div>
    <w:div w:id="871765713">
      <w:bodyDiv w:val="1"/>
      <w:marLeft w:val="0"/>
      <w:marRight w:val="0"/>
      <w:marTop w:val="0"/>
      <w:marBottom w:val="0"/>
      <w:divBdr>
        <w:top w:val="none" w:sz="0" w:space="0" w:color="auto"/>
        <w:left w:val="none" w:sz="0" w:space="0" w:color="auto"/>
        <w:bottom w:val="none" w:sz="0" w:space="0" w:color="auto"/>
        <w:right w:val="none" w:sz="0" w:space="0" w:color="auto"/>
      </w:divBdr>
    </w:div>
    <w:div w:id="888223926">
      <w:bodyDiv w:val="1"/>
      <w:marLeft w:val="0"/>
      <w:marRight w:val="0"/>
      <w:marTop w:val="0"/>
      <w:marBottom w:val="0"/>
      <w:divBdr>
        <w:top w:val="none" w:sz="0" w:space="0" w:color="auto"/>
        <w:left w:val="none" w:sz="0" w:space="0" w:color="auto"/>
        <w:bottom w:val="none" w:sz="0" w:space="0" w:color="auto"/>
        <w:right w:val="none" w:sz="0" w:space="0" w:color="auto"/>
      </w:divBdr>
    </w:div>
    <w:div w:id="894925516">
      <w:bodyDiv w:val="1"/>
      <w:marLeft w:val="0"/>
      <w:marRight w:val="0"/>
      <w:marTop w:val="0"/>
      <w:marBottom w:val="0"/>
      <w:divBdr>
        <w:top w:val="none" w:sz="0" w:space="0" w:color="auto"/>
        <w:left w:val="none" w:sz="0" w:space="0" w:color="auto"/>
        <w:bottom w:val="none" w:sz="0" w:space="0" w:color="auto"/>
        <w:right w:val="none" w:sz="0" w:space="0" w:color="auto"/>
      </w:divBdr>
    </w:div>
    <w:div w:id="1103571114">
      <w:bodyDiv w:val="1"/>
      <w:marLeft w:val="0"/>
      <w:marRight w:val="0"/>
      <w:marTop w:val="0"/>
      <w:marBottom w:val="0"/>
      <w:divBdr>
        <w:top w:val="none" w:sz="0" w:space="0" w:color="auto"/>
        <w:left w:val="none" w:sz="0" w:space="0" w:color="auto"/>
        <w:bottom w:val="none" w:sz="0" w:space="0" w:color="auto"/>
        <w:right w:val="none" w:sz="0" w:space="0" w:color="auto"/>
      </w:divBdr>
    </w:div>
    <w:div w:id="1218904162">
      <w:bodyDiv w:val="1"/>
      <w:marLeft w:val="0"/>
      <w:marRight w:val="0"/>
      <w:marTop w:val="0"/>
      <w:marBottom w:val="0"/>
      <w:divBdr>
        <w:top w:val="none" w:sz="0" w:space="0" w:color="auto"/>
        <w:left w:val="none" w:sz="0" w:space="0" w:color="auto"/>
        <w:bottom w:val="none" w:sz="0" w:space="0" w:color="auto"/>
        <w:right w:val="none" w:sz="0" w:space="0" w:color="auto"/>
      </w:divBdr>
    </w:div>
    <w:div w:id="1283878033">
      <w:bodyDiv w:val="1"/>
      <w:marLeft w:val="0"/>
      <w:marRight w:val="0"/>
      <w:marTop w:val="0"/>
      <w:marBottom w:val="0"/>
      <w:divBdr>
        <w:top w:val="none" w:sz="0" w:space="0" w:color="auto"/>
        <w:left w:val="none" w:sz="0" w:space="0" w:color="auto"/>
        <w:bottom w:val="none" w:sz="0" w:space="0" w:color="auto"/>
        <w:right w:val="none" w:sz="0" w:space="0" w:color="auto"/>
      </w:divBdr>
    </w:div>
    <w:div w:id="1293903514">
      <w:bodyDiv w:val="1"/>
      <w:marLeft w:val="0"/>
      <w:marRight w:val="0"/>
      <w:marTop w:val="0"/>
      <w:marBottom w:val="0"/>
      <w:divBdr>
        <w:top w:val="none" w:sz="0" w:space="0" w:color="auto"/>
        <w:left w:val="none" w:sz="0" w:space="0" w:color="auto"/>
        <w:bottom w:val="none" w:sz="0" w:space="0" w:color="auto"/>
        <w:right w:val="none" w:sz="0" w:space="0" w:color="auto"/>
      </w:divBdr>
    </w:div>
    <w:div w:id="1310556145">
      <w:bodyDiv w:val="1"/>
      <w:marLeft w:val="0"/>
      <w:marRight w:val="0"/>
      <w:marTop w:val="0"/>
      <w:marBottom w:val="0"/>
      <w:divBdr>
        <w:top w:val="none" w:sz="0" w:space="0" w:color="auto"/>
        <w:left w:val="none" w:sz="0" w:space="0" w:color="auto"/>
        <w:bottom w:val="none" w:sz="0" w:space="0" w:color="auto"/>
        <w:right w:val="none" w:sz="0" w:space="0" w:color="auto"/>
      </w:divBdr>
    </w:div>
    <w:div w:id="1416634510">
      <w:bodyDiv w:val="1"/>
      <w:marLeft w:val="0"/>
      <w:marRight w:val="0"/>
      <w:marTop w:val="0"/>
      <w:marBottom w:val="0"/>
      <w:divBdr>
        <w:top w:val="none" w:sz="0" w:space="0" w:color="auto"/>
        <w:left w:val="none" w:sz="0" w:space="0" w:color="auto"/>
        <w:bottom w:val="none" w:sz="0" w:space="0" w:color="auto"/>
        <w:right w:val="none" w:sz="0" w:space="0" w:color="auto"/>
      </w:divBdr>
    </w:div>
    <w:div w:id="1466581735">
      <w:bodyDiv w:val="1"/>
      <w:marLeft w:val="0"/>
      <w:marRight w:val="0"/>
      <w:marTop w:val="0"/>
      <w:marBottom w:val="0"/>
      <w:divBdr>
        <w:top w:val="none" w:sz="0" w:space="0" w:color="auto"/>
        <w:left w:val="none" w:sz="0" w:space="0" w:color="auto"/>
        <w:bottom w:val="none" w:sz="0" w:space="0" w:color="auto"/>
        <w:right w:val="none" w:sz="0" w:space="0" w:color="auto"/>
      </w:divBdr>
    </w:div>
    <w:div w:id="1572960789">
      <w:bodyDiv w:val="1"/>
      <w:marLeft w:val="0"/>
      <w:marRight w:val="0"/>
      <w:marTop w:val="0"/>
      <w:marBottom w:val="0"/>
      <w:divBdr>
        <w:top w:val="none" w:sz="0" w:space="0" w:color="auto"/>
        <w:left w:val="none" w:sz="0" w:space="0" w:color="auto"/>
        <w:bottom w:val="none" w:sz="0" w:space="0" w:color="auto"/>
        <w:right w:val="none" w:sz="0" w:space="0" w:color="auto"/>
      </w:divBdr>
    </w:div>
    <w:div w:id="1580481501">
      <w:bodyDiv w:val="1"/>
      <w:marLeft w:val="0"/>
      <w:marRight w:val="0"/>
      <w:marTop w:val="0"/>
      <w:marBottom w:val="0"/>
      <w:divBdr>
        <w:top w:val="none" w:sz="0" w:space="0" w:color="auto"/>
        <w:left w:val="none" w:sz="0" w:space="0" w:color="auto"/>
        <w:bottom w:val="none" w:sz="0" w:space="0" w:color="auto"/>
        <w:right w:val="none" w:sz="0" w:space="0" w:color="auto"/>
      </w:divBdr>
    </w:div>
    <w:div w:id="1636981720">
      <w:bodyDiv w:val="1"/>
      <w:marLeft w:val="0"/>
      <w:marRight w:val="0"/>
      <w:marTop w:val="0"/>
      <w:marBottom w:val="0"/>
      <w:divBdr>
        <w:top w:val="none" w:sz="0" w:space="0" w:color="auto"/>
        <w:left w:val="none" w:sz="0" w:space="0" w:color="auto"/>
        <w:bottom w:val="none" w:sz="0" w:space="0" w:color="auto"/>
        <w:right w:val="none" w:sz="0" w:space="0" w:color="auto"/>
      </w:divBdr>
    </w:div>
    <w:div w:id="1708022745">
      <w:bodyDiv w:val="1"/>
      <w:marLeft w:val="0"/>
      <w:marRight w:val="0"/>
      <w:marTop w:val="0"/>
      <w:marBottom w:val="0"/>
      <w:divBdr>
        <w:top w:val="none" w:sz="0" w:space="0" w:color="auto"/>
        <w:left w:val="none" w:sz="0" w:space="0" w:color="auto"/>
        <w:bottom w:val="none" w:sz="0" w:space="0" w:color="auto"/>
        <w:right w:val="none" w:sz="0" w:space="0" w:color="auto"/>
      </w:divBdr>
    </w:div>
    <w:div w:id="1736969086">
      <w:bodyDiv w:val="1"/>
      <w:marLeft w:val="0"/>
      <w:marRight w:val="0"/>
      <w:marTop w:val="0"/>
      <w:marBottom w:val="0"/>
      <w:divBdr>
        <w:top w:val="none" w:sz="0" w:space="0" w:color="auto"/>
        <w:left w:val="none" w:sz="0" w:space="0" w:color="auto"/>
        <w:bottom w:val="none" w:sz="0" w:space="0" w:color="auto"/>
        <w:right w:val="none" w:sz="0" w:space="0" w:color="auto"/>
      </w:divBdr>
    </w:div>
    <w:div w:id="1803887441">
      <w:bodyDiv w:val="1"/>
      <w:marLeft w:val="0"/>
      <w:marRight w:val="0"/>
      <w:marTop w:val="0"/>
      <w:marBottom w:val="0"/>
      <w:divBdr>
        <w:top w:val="none" w:sz="0" w:space="0" w:color="auto"/>
        <w:left w:val="none" w:sz="0" w:space="0" w:color="auto"/>
        <w:bottom w:val="none" w:sz="0" w:space="0" w:color="auto"/>
        <w:right w:val="none" w:sz="0" w:space="0" w:color="auto"/>
      </w:divBdr>
    </w:div>
    <w:div w:id="1850832337">
      <w:bodyDiv w:val="1"/>
      <w:marLeft w:val="0"/>
      <w:marRight w:val="0"/>
      <w:marTop w:val="0"/>
      <w:marBottom w:val="0"/>
      <w:divBdr>
        <w:top w:val="none" w:sz="0" w:space="0" w:color="auto"/>
        <w:left w:val="none" w:sz="0" w:space="0" w:color="auto"/>
        <w:bottom w:val="none" w:sz="0" w:space="0" w:color="auto"/>
        <w:right w:val="none" w:sz="0" w:space="0" w:color="auto"/>
      </w:divBdr>
    </w:div>
    <w:div w:id="1930045988">
      <w:bodyDiv w:val="1"/>
      <w:marLeft w:val="0"/>
      <w:marRight w:val="0"/>
      <w:marTop w:val="0"/>
      <w:marBottom w:val="0"/>
      <w:divBdr>
        <w:top w:val="none" w:sz="0" w:space="0" w:color="auto"/>
        <w:left w:val="none" w:sz="0" w:space="0" w:color="auto"/>
        <w:bottom w:val="none" w:sz="0" w:space="0" w:color="auto"/>
        <w:right w:val="none" w:sz="0" w:space="0" w:color="auto"/>
      </w:divBdr>
    </w:div>
    <w:div w:id="1996831566">
      <w:bodyDiv w:val="1"/>
      <w:marLeft w:val="0"/>
      <w:marRight w:val="0"/>
      <w:marTop w:val="0"/>
      <w:marBottom w:val="0"/>
      <w:divBdr>
        <w:top w:val="none" w:sz="0" w:space="0" w:color="auto"/>
        <w:left w:val="none" w:sz="0" w:space="0" w:color="auto"/>
        <w:bottom w:val="none" w:sz="0" w:space="0" w:color="auto"/>
        <w:right w:val="none" w:sz="0" w:space="0" w:color="auto"/>
      </w:divBdr>
    </w:div>
    <w:div w:id="2076195963">
      <w:bodyDiv w:val="1"/>
      <w:marLeft w:val="0"/>
      <w:marRight w:val="0"/>
      <w:marTop w:val="0"/>
      <w:marBottom w:val="0"/>
      <w:divBdr>
        <w:top w:val="none" w:sz="0" w:space="0" w:color="auto"/>
        <w:left w:val="none" w:sz="0" w:space="0" w:color="auto"/>
        <w:bottom w:val="none" w:sz="0" w:space="0" w:color="auto"/>
        <w:right w:val="none" w:sz="0" w:space="0" w:color="auto"/>
      </w:divBdr>
    </w:div>
    <w:div w:id="2087073555">
      <w:bodyDiv w:val="1"/>
      <w:marLeft w:val="0"/>
      <w:marRight w:val="0"/>
      <w:marTop w:val="0"/>
      <w:marBottom w:val="0"/>
      <w:divBdr>
        <w:top w:val="none" w:sz="0" w:space="0" w:color="auto"/>
        <w:left w:val="none" w:sz="0" w:space="0" w:color="auto"/>
        <w:bottom w:val="none" w:sz="0" w:space="0" w:color="auto"/>
        <w:right w:val="none" w:sz="0" w:space="0" w:color="auto"/>
      </w:divBdr>
    </w:div>
    <w:div w:id="2092386341">
      <w:marLeft w:val="0"/>
      <w:marRight w:val="0"/>
      <w:marTop w:val="0"/>
      <w:marBottom w:val="0"/>
      <w:divBdr>
        <w:top w:val="none" w:sz="0" w:space="0" w:color="auto"/>
        <w:left w:val="none" w:sz="0" w:space="0" w:color="auto"/>
        <w:bottom w:val="none" w:sz="0" w:space="0" w:color="auto"/>
        <w:right w:val="none" w:sz="0" w:space="0" w:color="auto"/>
      </w:divBdr>
    </w:div>
    <w:div w:id="2092386342">
      <w:marLeft w:val="0"/>
      <w:marRight w:val="0"/>
      <w:marTop w:val="0"/>
      <w:marBottom w:val="0"/>
      <w:divBdr>
        <w:top w:val="none" w:sz="0" w:space="0" w:color="auto"/>
        <w:left w:val="none" w:sz="0" w:space="0" w:color="auto"/>
        <w:bottom w:val="none" w:sz="0" w:space="0" w:color="auto"/>
        <w:right w:val="none" w:sz="0" w:space="0" w:color="auto"/>
      </w:divBdr>
    </w:div>
    <w:div w:id="2092386343">
      <w:marLeft w:val="0"/>
      <w:marRight w:val="0"/>
      <w:marTop w:val="0"/>
      <w:marBottom w:val="0"/>
      <w:divBdr>
        <w:top w:val="none" w:sz="0" w:space="0" w:color="auto"/>
        <w:left w:val="none" w:sz="0" w:space="0" w:color="auto"/>
        <w:bottom w:val="none" w:sz="0" w:space="0" w:color="auto"/>
        <w:right w:val="none" w:sz="0" w:space="0" w:color="auto"/>
      </w:divBdr>
    </w:div>
    <w:div w:id="2092386344">
      <w:marLeft w:val="0"/>
      <w:marRight w:val="0"/>
      <w:marTop w:val="0"/>
      <w:marBottom w:val="0"/>
      <w:divBdr>
        <w:top w:val="none" w:sz="0" w:space="0" w:color="auto"/>
        <w:left w:val="none" w:sz="0" w:space="0" w:color="auto"/>
        <w:bottom w:val="none" w:sz="0" w:space="0" w:color="auto"/>
        <w:right w:val="none" w:sz="0" w:space="0" w:color="auto"/>
      </w:divBdr>
    </w:div>
    <w:div w:id="2092386345">
      <w:marLeft w:val="0"/>
      <w:marRight w:val="0"/>
      <w:marTop w:val="0"/>
      <w:marBottom w:val="0"/>
      <w:divBdr>
        <w:top w:val="none" w:sz="0" w:space="0" w:color="auto"/>
        <w:left w:val="none" w:sz="0" w:space="0" w:color="auto"/>
        <w:bottom w:val="none" w:sz="0" w:space="0" w:color="auto"/>
        <w:right w:val="none" w:sz="0" w:space="0" w:color="auto"/>
      </w:divBdr>
    </w:div>
    <w:div w:id="2092386346">
      <w:marLeft w:val="0"/>
      <w:marRight w:val="0"/>
      <w:marTop w:val="0"/>
      <w:marBottom w:val="0"/>
      <w:divBdr>
        <w:top w:val="none" w:sz="0" w:space="0" w:color="auto"/>
        <w:left w:val="none" w:sz="0" w:space="0" w:color="auto"/>
        <w:bottom w:val="none" w:sz="0" w:space="0" w:color="auto"/>
        <w:right w:val="none" w:sz="0" w:space="0" w:color="auto"/>
      </w:divBdr>
    </w:div>
    <w:div w:id="2092386347">
      <w:marLeft w:val="0"/>
      <w:marRight w:val="0"/>
      <w:marTop w:val="0"/>
      <w:marBottom w:val="0"/>
      <w:divBdr>
        <w:top w:val="none" w:sz="0" w:space="0" w:color="auto"/>
        <w:left w:val="none" w:sz="0" w:space="0" w:color="auto"/>
        <w:bottom w:val="none" w:sz="0" w:space="0" w:color="auto"/>
        <w:right w:val="none" w:sz="0" w:space="0" w:color="auto"/>
      </w:divBdr>
    </w:div>
    <w:div w:id="2092386348">
      <w:marLeft w:val="0"/>
      <w:marRight w:val="0"/>
      <w:marTop w:val="0"/>
      <w:marBottom w:val="0"/>
      <w:divBdr>
        <w:top w:val="none" w:sz="0" w:space="0" w:color="auto"/>
        <w:left w:val="none" w:sz="0" w:space="0" w:color="auto"/>
        <w:bottom w:val="none" w:sz="0" w:space="0" w:color="auto"/>
        <w:right w:val="none" w:sz="0" w:space="0" w:color="auto"/>
      </w:divBdr>
    </w:div>
    <w:div w:id="2092386350">
      <w:marLeft w:val="67"/>
      <w:marRight w:val="67"/>
      <w:marTop w:val="67"/>
      <w:marBottom w:val="17"/>
      <w:divBdr>
        <w:top w:val="none" w:sz="0" w:space="0" w:color="auto"/>
        <w:left w:val="none" w:sz="0" w:space="0" w:color="auto"/>
        <w:bottom w:val="none" w:sz="0" w:space="0" w:color="auto"/>
        <w:right w:val="none" w:sz="0" w:space="0" w:color="auto"/>
      </w:divBdr>
      <w:divsChild>
        <w:div w:id="2092386349">
          <w:marLeft w:val="0"/>
          <w:marRight w:val="0"/>
          <w:marTop w:val="0"/>
          <w:marBottom w:val="0"/>
          <w:divBdr>
            <w:top w:val="none" w:sz="0" w:space="0" w:color="auto"/>
            <w:left w:val="none" w:sz="0" w:space="0" w:color="auto"/>
            <w:bottom w:val="none" w:sz="0" w:space="0" w:color="auto"/>
            <w:right w:val="none" w:sz="0" w:space="0" w:color="auto"/>
          </w:divBdr>
          <w:divsChild>
            <w:div w:id="2092386351">
              <w:marLeft w:val="0"/>
              <w:marRight w:val="0"/>
              <w:marTop w:val="0"/>
              <w:marBottom w:val="0"/>
              <w:divBdr>
                <w:top w:val="none" w:sz="0" w:space="0" w:color="auto"/>
                <w:left w:val="none" w:sz="0" w:space="0" w:color="auto"/>
                <w:bottom w:val="none" w:sz="0" w:space="0" w:color="auto"/>
                <w:right w:val="none" w:sz="0" w:space="0" w:color="auto"/>
              </w:divBdr>
              <w:divsChild>
                <w:div w:id="20923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6353">
      <w:marLeft w:val="0"/>
      <w:marRight w:val="0"/>
      <w:marTop w:val="0"/>
      <w:marBottom w:val="0"/>
      <w:divBdr>
        <w:top w:val="none" w:sz="0" w:space="0" w:color="auto"/>
        <w:left w:val="none" w:sz="0" w:space="0" w:color="auto"/>
        <w:bottom w:val="none" w:sz="0" w:space="0" w:color="auto"/>
        <w:right w:val="none" w:sz="0" w:space="0" w:color="auto"/>
      </w:divBdr>
    </w:div>
    <w:div w:id="2092386354">
      <w:marLeft w:val="0"/>
      <w:marRight w:val="0"/>
      <w:marTop w:val="0"/>
      <w:marBottom w:val="0"/>
      <w:divBdr>
        <w:top w:val="none" w:sz="0" w:space="0" w:color="auto"/>
        <w:left w:val="none" w:sz="0" w:space="0" w:color="auto"/>
        <w:bottom w:val="none" w:sz="0" w:space="0" w:color="auto"/>
        <w:right w:val="none" w:sz="0" w:space="0" w:color="auto"/>
      </w:divBdr>
    </w:div>
    <w:div w:id="2092386355">
      <w:marLeft w:val="0"/>
      <w:marRight w:val="0"/>
      <w:marTop w:val="0"/>
      <w:marBottom w:val="0"/>
      <w:divBdr>
        <w:top w:val="none" w:sz="0" w:space="0" w:color="auto"/>
        <w:left w:val="none" w:sz="0" w:space="0" w:color="auto"/>
        <w:bottom w:val="none" w:sz="0" w:space="0" w:color="auto"/>
        <w:right w:val="none" w:sz="0" w:space="0" w:color="auto"/>
      </w:divBdr>
    </w:div>
    <w:div w:id="2092386357">
      <w:marLeft w:val="67"/>
      <w:marRight w:val="67"/>
      <w:marTop w:val="67"/>
      <w:marBottom w:val="17"/>
      <w:divBdr>
        <w:top w:val="none" w:sz="0" w:space="0" w:color="auto"/>
        <w:left w:val="none" w:sz="0" w:space="0" w:color="auto"/>
        <w:bottom w:val="none" w:sz="0" w:space="0" w:color="auto"/>
        <w:right w:val="none" w:sz="0" w:space="0" w:color="auto"/>
      </w:divBdr>
      <w:divsChild>
        <w:div w:id="2092386356">
          <w:marLeft w:val="0"/>
          <w:marRight w:val="0"/>
          <w:marTop w:val="0"/>
          <w:marBottom w:val="0"/>
          <w:divBdr>
            <w:top w:val="none" w:sz="0" w:space="0" w:color="auto"/>
            <w:left w:val="none" w:sz="0" w:space="0" w:color="auto"/>
            <w:bottom w:val="none" w:sz="0" w:space="0" w:color="auto"/>
            <w:right w:val="none" w:sz="0" w:space="0" w:color="auto"/>
          </w:divBdr>
        </w:div>
      </w:divsChild>
    </w:div>
    <w:div w:id="2092386359">
      <w:marLeft w:val="0"/>
      <w:marRight w:val="0"/>
      <w:marTop w:val="0"/>
      <w:marBottom w:val="0"/>
      <w:divBdr>
        <w:top w:val="none" w:sz="0" w:space="0" w:color="auto"/>
        <w:left w:val="none" w:sz="0" w:space="0" w:color="auto"/>
        <w:bottom w:val="none" w:sz="0" w:space="0" w:color="auto"/>
        <w:right w:val="none" w:sz="0" w:space="0" w:color="auto"/>
      </w:divBdr>
    </w:div>
    <w:div w:id="2092386360">
      <w:marLeft w:val="0"/>
      <w:marRight w:val="0"/>
      <w:marTop w:val="0"/>
      <w:marBottom w:val="0"/>
      <w:divBdr>
        <w:top w:val="none" w:sz="0" w:space="0" w:color="auto"/>
        <w:left w:val="none" w:sz="0" w:space="0" w:color="auto"/>
        <w:bottom w:val="none" w:sz="0" w:space="0" w:color="auto"/>
        <w:right w:val="none" w:sz="0" w:space="0" w:color="auto"/>
      </w:divBdr>
      <w:divsChild>
        <w:div w:id="2092386358">
          <w:marLeft w:val="0"/>
          <w:marRight w:val="0"/>
          <w:marTop w:val="0"/>
          <w:marBottom w:val="0"/>
          <w:divBdr>
            <w:top w:val="none" w:sz="0" w:space="0" w:color="auto"/>
            <w:left w:val="none" w:sz="0" w:space="0" w:color="auto"/>
            <w:bottom w:val="none" w:sz="0" w:space="0" w:color="auto"/>
            <w:right w:val="none" w:sz="0" w:space="0" w:color="auto"/>
          </w:divBdr>
        </w:div>
      </w:divsChild>
    </w:div>
    <w:div w:id="2092386361">
      <w:marLeft w:val="0"/>
      <w:marRight w:val="0"/>
      <w:marTop w:val="0"/>
      <w:marBottom w:val="0"/>
      <w:divBdr>
        <w:top w:val="none" w:sz="0" w:space="0" w:color="auto"/>
        <w:left w:val="none" w:sz="0" w:space="0" w:color="auto"/>
        <w:bottom w:val="none" w:sz="0" w:space="0" w:color="auto"/>
        <w:right w:val="none" w:sz="0" w:space="0" w:color="auto"/>
      </w:divBdr>
    </w:div>
    <w:div w:id="2092386362">
      <w:marLeft w:val="0"/>
      <w:marRight w:val="0"/>
      <w:marTop w:val="0"/>
      <w:marBottom w:val="0"/>
      <w:divBdr>
        <w:top w:val="none" w:sz="0" w:space="0" w:color="auto"/>
        <w:left w:val="none" w:sz="0" w:space="0" w:color="auto"/>
        <w:bottom w:val="none" w:sz="0" w:space="0" w:color="auto"/>
        <w:right w:val="none" w:sz="0" w:space="0" w:color="auto"/>
      </w:divBdr>
    </w:div>
    <w:div w:id="2092386365">
      <w:marLeft w:val="0"/>
      <w:marRight w:val="0"/>
      <w:marTop w:val="0"/>
      <w:marBottom w:val="0"/>
      <w:divBdr>
        <w:top w:val="none" w:sz="0" w:space="0" w:color="auto"/>
        <w:left w:val="none" w:sz="0" w:space="0" w:color="auto"/>
        <w:bottom w:val="none" w:sz="0" w:space="0" w:color="auto"/>
        <w:right w:val="none" w:sz="0" w:space="0" w:color="auto"/>
      </w:divBdr>
      <w:divsChild>
        <w:div w:id="2092386363">
          <w:marLeft w:val="0"/>
          <w:marRight w:val="0"/>
          <w:marTop w:val="0"/>
          <w:marBottom w:val="0"/>
          <w:divBdr>
            <w:top w:val="none" w:sz="0" w:space="0" w:color="auto"/>
            <w:left w:val="none" w:sz="0" w:space="0" w:color="auto"/>
            <w:bottom w:val="none" w:sz="0" w:space="0" w:color="auto"/>
            <w:right w:val="none" w:sz="0" w:space="0" w:color="auto"/>
          </w:divBdr>
          <w:divsChild>
            <w:div w:id="20923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6366">
      <w:marLeft w:val="0"/>
      <w:marRight w:val="0"/>
      <w:marTop w:val="0"/>
      <w:marBottom w:val="0"/>
      <w:divBdr>
        <w:top w:val="none" w:sz="0" w:space="0" w:color="auto"/>
        <w:left w:val="none" w:sz="0" w:space="0" w:color="auto"/>
        <w:bottom w:val="none" w:sz="0" w:space="0" w:color="auto"/>
        <w:right w:val="none" w:sz="0" w:space="0" w:color="auto"/>
      </w:divBdr>
    </w:div>
    <w:div w:id="2092386367">
      <w:marLeft w:val="0"/>
      <w:marRight w:val="0"/>
      <w:marTop w:val="0"/>
      <w:marBottom w:val="0"/>
      <w:divBdr>
        <w:top w:val="none" w:sz="0" w:space="0" w:color="auto"/>
        <w:left w:val="none" w:sz="0" w:space="0" w:color="auto"/>
        <w:bottom w:val="none" w:sz="0" w:space="0" w:color="auto"/>
        <w:right w:val="none" w:sz="0" w:space="0" w:color="auto"/>
      </w:divBdr>
      <w:divsChild>
        <w:div w:id="2092386368">
          <w:marLeft w:val="0"/>
          <w:marRight w:val="0"/>
          <w:marTop w:val="0"/>
          <w:marBottom w:val="0"/>
          <w:divBdr>
            <w:top w:val="none" w:sz="0" w:space="0" w:color="auto"/>
            <w:left w:val="none" w:sz="0" w:space="0" w:color="auto"/>
            <w:bottom w:val="none" w:sz="0" w:space="0" w:color="auto"/>
            <w:right w:val="none" w:sz="0" w:space="0" w:color="auto"/>
          </w:divBdr>
        </w:div>
      </w:divsChild>
    </w:div>
    <w:div w:id="2092386369">
      <w:marLeft w:val="0"/>
      <w:marRight w:val="0"/>
      <w:marTop w:val="0"/>
      <w:marBottom w:val="0"/>
      <w:divBdr>
        <w:top w:val="none" w:sz="0" w:space="0" w:color="auto"/>
        <w:left w:val="none" w:sz="0" w:space="0" w:color="auto"/>
        <w:bottom w:val="none" w:sz="0" w:space="0" w:color="auto"/>
        <w:right w:val="none" w:sz="0" w:space="0" w:color="auto"/>
      </w:divBdr>
      <w:divsChild>
        <w:div w:id="2092386371">
          <w:marLeft w:val="0"/>
          <w:marRight w:val="0"/>
          <w:marTop w:val="0"/>
          <w:marBottom w:val="0"/>
          <w:divBdr>
            <w:top w:val="none" w:sz="0" w:space="0" w:color="auto"/>
            <w:left w:val="none" w:sz="0" w:space="0" w:color="auto"/>
            <w:bottom w:val="none" w:sz="0" w:space="0" w:color="auto"/>
            <w:right w:val="none" w:sz="0" w:space="0" w:color="auto"/>
          </w:divBdr>
        </w:div>
      </w:divsChild>
    </w:div>
    <w:div w:id="2092386370">
      <w:marLeft w:val="0"/>
      <w:marRight w:val="0"/>
      <w:marTop w:val="0"/>
      <w:marBottom w:val="0"/>
      <w:divBdr>
        <w:top w:val="none" w:sz="0" w:space="0" w:color="auto"/>
        <w:left w:val="none" w:sz="0" w:space="0" w:color="auto"/>
        <w:bottom w:val="none" w:sz="0" w:space="0" w:color="auto"/>
        <w:right w:val="none" w:sz="0" w:space="0" w:color="auto"/>
      </w:divBdr>
      <w:divsChild>
        <w:div w:id="2092386372">
          <w:marLeft w:val="0"/>
          <w:marRight w:val="0"/>
          <w:marTop w:val="0"/>
          <w:marBottom w:val="0"/>
          <w:divBdr>
            <w:top w:val="none" w:sz="0" w:space="0" w:color="auto"/>
            <w:left w:val="none" w:sz="0" w:space="0" w:color="auto"/>
            <w:bottom w:val="none" w:sz="0" w:space="0" w:color="auto"/>
            <w:right w:val="none" w:sz="0" w:space="0" w:color="auto"/>
          </w:divBdr>
        </w:div>
      </w:divsChild>
    </w:div>
    <w:div w:id="2092386373">
      <w:marLeft w:val="0"/>
      <w:marRight w:val="0"/>
      <w:marTop w:val="0"/>
      <w:marBottom w:val="0"/>
      <w:divBdr>
        <w:top w:val="none" w:sz="0" w:space="0" w:color="auto"/>
        <w:left w:val="none" w:sz="0" w:space="0" w:color="auto"/>
        <w:bottom w:val="none" w:sz="0" w:space="0" w:color="auto"/>
        <w:right w:val="none" w:sz="0" w:space="0" w:color="auto"/>
      </w:divBdr>
    </w:div>
    <w:div w:id="2092386375">
      <w:marLeft w:val="0"/>
      <w:marRight w:val="0"/>
      <w:marTop w:val="0"/>
      <w:marBottom w:val="0"/>
      <w:divBdr>
        <w:top w:val="none" w:sz="0" w:space="0" w:color="auto"/>
        <w:left w:val="none" w:sz="0" w:space="0" w:color="auto"/>
        <w:bottom w:val="none" w:sz="0" w:space="0" w:color="auto"/>
        <w:right w:val="none" w:sz="0" w:space="0" w:color="auto"/>
      </w:divBdr>
    </w:div>
    <w:div w:id="2092386377">
      <w:marLeft w:val="0"/>
      <w:marRight w:val="0"/>
      <w:marTop w:val="0"/>
      <w:marBottom w:val="0"/>
      <w:divBdr>
        <w:top w:val="none" w:sz="0" w:space="0" w:color="auto"/>
        <w:left w:val="none" w:sz="0" w:space="0" w:color="auto"/>
        <w:bottom w:val="none" w:sz="0" w:space="0" w:color="auto"/>
        <w:right w:val="none" w:sz="0" w:space="0" w:color="auto"/>
      </w:divBdr>
      <w:divsChild>
        <w:div w:id="2092386376">
          <w:marLeft w:val="0"/>
          <w:marRight w:val="0"/>
          <w:marTop w:val="0"/>
          <w:marBottom w:val="0"/>
          <w:divBdr>
            <w:top w:val="none" w:sz="0" w:space="0" w:color="auto"/>
            <w:left w:val="none" w:sz="0" w:space="0" w:color="auto"/>
            <w:bottom w:val="none" w:sz="0" w:space="0" w:color="auto"/>
            <w:right w:val="none" w:sz="0" w:space="0" w:color="auto"/>
          </w:divBdr>
          <w:divsChild>
            <w:div w:id="2092386374">
              <w:marLeft w:val="0"/>
              <w:marRight w:val="0"/>
              <w:marTop w:val="0"/>
              <w:marBottom w:val="0"/>
              <w:divBdr>
                <w:top w:val="none" w:sz="0" w:space="0" w:color="auto"/>
                <w:left w:val="none" w:sz="0" w:space="0" w:color="auto"/>
                <w:bottom w:val="none" w:sz="0" w:space="0" w:color="auto"/>
                <w:right w:val="none" w:sz="0" w:space="0" w:color="auto"/>
              </w:divBdr>
            </w:div>
            <w:div w:id="2092386378">
              <w:marLeft w:val="0"/>
              <w:marRight w:val="0"/>
              <w:marTop w:val="0"/>
              <w:marBottom w:val="0"/>
              <w:divBdr>
                <w:top w:val="none" w:sz="0" w:space="0" w:color="auto"/>
                <w:left w:val="none" w:sz="0" w:space="0" w:color="auto"/>
                <w:bottom w:val="none" w:sz="0" w:space="0" w:color="auto"/>
                <w:right w:val="none" w:sz="0" w:space="0" w:color="auto"/>
              </w:divBdr>
            </w:div>
            <w:div w:id="2092386379">
              <w:marLeft w:val="0"/>
              <w:marRight w:val="0"/>
              <w:marTop w:val="0"/>
              <w:marBottom w:val="0"/>
              <w:divBdr>
                <w:top w:val="none" w:sz="0" w:space="0" w:color="auto"/>
                <w:left w:val="none" w:sz="0" w:space="0" w:color="auto"/>
                <w:bottom w:val="none" w:sz="0" w:space="0" w:color="auto"/>
                <w:right w:val="none" w:sz="0" w:space="0" w:color="auto"/>
              </w:divBdr>
            </w:div>
            <w:div w:id="2092386380">
              <w:marLeft w:val="0"/>
              <w:marRight w:val="0"/>
              <w:marTop w:val="0"/>
              <w:marBottom w:val="0"/>
              <w:divBdr>
                <w:top w:val="none" w:sz="0" w:space="0" w:color="auto"/>
                <w:left w:val="none" w:sz="0" w:space="0" w:color="auto"/>
                <w:bottom w:val="none" w:sz="0" w:space="0" w:color="auto"/>
                <w:right w:val="none" w:sz="0" w:space="0" w:color="auto"/>
              </w:divBdr>
            </w:div>
            <w:div w:id="2092386381">
              <w:marLeft w:val="0"/>
              <w:marRight w:val="0"/>
              <w:marTop w:val="0"/>
              <w:marBottom w:val="0"/>
              <w:divBdr>
                <w:top w:val="none" w:sz="0" w:space="0" w:color="auto"/>
                <w:left w:val="none" w:sz="0" w:space="0" w:color="auto"/>
                <w:bottom w:val="none" w:sz="0" w:space="0" w:color="auto"/>
                <w:right w:val="none" w:sz="0" w:space="0" w:color="auto"/>
              </w:divBdr>
            </w:div>
            <w:div w:id="20923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6383">
      <w:marLeft w:val="0"/>
      <w:marRight w:val="0"/>
      <w:marTop w:val="0"/>
      <w:marBottom w:val="0"/>
      <w:divBdr>
        <w:top w:val="none" w:sz="0" w:space="0" w:color="auto"/>
        <w:left w:val="none" w:sz="0" w:space="0" w:color="auto"/>
        <w:bottom w:val="none" w:sz="0" w:space="0" w:color="auto"/>
        <w:right w:val="none" w:sz="0" w:space="0" w:color="auto"/>
      </w:divBdr>
      <w:divsChild>
        <w:div w:id="2092386384">
          <w:marLeft w:val="0"/>
          <w:marRight w:val="0"/>
          <w:marTop w:val="0"/>
          <w:marBottom w:val="0"/>
          <w:divBdr>
            <w:top w:val="none" w:sz="0" w:space="0" w:color="auto"/>
            <w:left w:val="none" w:sz="0" w:space="0" w:color="auto"/>
            <w:bottom w:val="none" w:sz="0" w:space="0" w:color="auto"/>
            <w:right w:val="none" w:sz="0" w:space="0" w:color="auto"/>
          </w:divBdr>
        </w:div>
      </w:divsChild>
    </w:div>
    <w:div w:id="2092386385">
      <w:marLeft w:val="0"/>
      <w:marRight w:val="0"/>
      <w:marTop w:val="0"/>
      <w:marBottom w:val="0"/>
      <w:divBdr>
        <w:top w:val="none" w:sz="0" w:space="0" w:color="auto"/>
        <w:left w:val="none" w:sz="0" w:space="0" w:color="auto"/>
        <w:bottom w:val="none" w:sz="0" w:space="0" w:color="auto"/>
        <w:right w:val="none" w:sz="0" w:space="0" w:color="auto"/>
      </w:divBdr>
      <w:divsChild>
        <w:div w:id="2092386386">
          <w:marLeft w:val="0"/>
          <w:marRight w:val="0"/>
          <w:marTop w:val="0"/>
          <w:marBottom w:val="0"/>
          <w:divBdr>
            <w:top w:val="none" w:sz="0" w:space="0" w:color="auto"/>
            <w:left w:val="none" w:sz="0" w:space="0" w:color="auto"/>
            <w:bottom w:val="none" w:sz="0" w:space="0" w:color="auto"/>
            <w:right w:val="none" w:sz="0" w:space="0" w:color="auto"/>
          </w:divBdr>
          <w:divsChild>
            <w:div w:id="2092386387">
              <w:marLeft w:val="0"/>
              <w:marRight w:val="0"/>
              <w:marTop w:val="0"/>
              <w:marBottom w:val="0"/>
              <w:divBdr>
                <w:top w:val="none" w:sz="0" w:space="0" w:color="auto"/>
                <w:left w:val="none" w:sz="0" w:space="0" w:color="auto"/>
                <w:bottom w:val="none" w:sz="0" w:space="0" w:color="auto"/>
                <w:right w:val="none" w:sz="0" w:space="0" w:color="auto"/>
              </w:divBdr>
              <w:divsChild>
                <w:div w:id="2092386388">
                  <w:marLeft w:val="720"/>
                  <w:marRight w:val="720"/>
                  <w:marTop w:val="100"/>
                  <w:marBottom w:val="100"/>
                  <w:divBdr>
                    <w:top w:val="none" w:sz="0" w:space="0" w:color="auto"/>
                    <w:left w:val="none" w:sz="0" w:space="0" w:color="auto"/>
                    <w:bottom w:val="none" w:sz="0" w:space="0" w:color="auto"/>
                    <w:right w:val="none" w:sz="0" w:space="0" w:color="auto"/>
                  </w:divBdr>
                  <w:divsChild>
                    <w:div w:id="20923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86391">
      <w:marLeft w:val="0"/>
      <w:marRight w:val="0"/>
      <w:marTop w:val="0"/>
      <w:marBottom w:val="0"/>
      <w:divBdr>
        <w:top w:val="none" w:sz="0" w:space="0" w:color="auto"/>
        <w:left w:val="none" w:sz="0" w:space="0" w:color="auto"/>
        <w:bottom w:val="none" w:sz="0" w:space="0" w:color="auto"/>
        <w:right w:val="none" w:sz="0" w:space="0" w:color="auto"/>
      </w:divBdr>
      <w:divsChild>
        <w:div w:id="2092386390">
          <w:marLeft w:val="0"/>
          <w:marRight w:val="0"/>
          <w:marTop w:val="0"/>
          <w:marBottom w:val="0"/>
          <w:divBdr>
            <w:top w:val="none" w:sz="0" w:space="0" w:color="auto"/>
            <w:left w:val="none" w:sz="0" w:space="0" w:color="auto"/>
            <w:bottom w:val="none" w:sz="0" w:space="0" w:color="auto"/>
            <w:right w:val="none" w:sz="0" w:space="0" w:color="auto"/>
          </w:divBdr>
        </w:div>
      </w:divsChild>
    </w:div>
    <w:div w:id="2092386392">
      <w:marLeft w:val="0"/>
      <w:marRight w:val="0"/>
      <w:marTop w:val="0"/>
      <w:marBottom w:val="0"/>
      <w:divBdr>
        <w:top w:val="none" w:sz="0" w:space="0" w:color="auto"/>
        <w:left w:val="none" w:sz="0" w:space="0" w:color="auto"/>
        <w:bottom w:val="none" w:sz="0" w:space="0" w:color="auto"/>
        <w:right w:val="none" w:sz="0" w:space="0" w:color="auto"/>
      </w:divBdr>
    </w:div>
    <w:div w:id="2092386393">
      <w:marLeft w:val="0"/>
      <w:marRight w:val="0"/>
      <w:marTop w:val="0"/>
      <w:marBottom w:val="0"/>
      <w:divBdr>
        <w:top w:val="none" w:sz="0" w:space="0" w:color="auto"/>
        <w:left w:val="none" w:sz="0" w:space="0" w:color="auto"/>
        <w:bottom w:val="none" w:sz="0" w:space="0" w:color="auto"/>
        <w:right w:val="none" w:sz="0" w:space="0" w:color="auto"/>
      </w:divBdr>
      <w:divsChild>
        <w:div w:id="2092386394">
          <w:marLeft w:val="0"/>
          <w:marRight w:val="0"/>
          <w:marTop w:val="0"/>
          <w:marBottom w:val="0"/>
          <w:divBdr>
            <w:top w:val="none" w:sz="0" w:space="0" w:color="auto"/>
            <w:left w:val="none" w:sz="0" w:space="0" w:color="auto"/>
            <w:bottom w:val="none" w:sz="0" w:space="0" w:color="auto"/>
            <w:right w:val="none" w:sz="0" w:space="0" w:color="auto"/>
          </w:divBdr>
          <w:divsChild>
            <w:div w:id="20923863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92386397">
      <w:marLeft w:val="0"/>
      <w:marRight w:val="0"/>
      <w:marTop w:val="0"/>
      <w:marBottom w:val="0"/>
      <w:divBdr>
        <w:top w:val="none" w:sz="0" w:space="0" w:color="auto"/>
        <w:left w:val="none" w:sz="0" w:space="0" w:color="auto"/>
        <w:bottom w:val="none" w:sz="0" w:space="0" w:color="auto"/>
        <w:right w:val="none" w:sz="0" w:space="0" w:color="auto"/>
      </w:divBdr>
      <w:divsChild>
        <w:div w:id="2092386396">
          <w:marLeft w:val="0"/>
          <w:marRight w:val="0"/>
          <w:marTop w:val="0"/>
          <w:marBottom w:val="0"/>
          <w:divBdr>
            <w:top w:val="none" w:sz="0" w:space="0" w:color="auto"/>
            <w:left w:val="none" w:sz="0" w:space="0" w:color="auto"/>
            <w:bottom w:val="none" w:sz="0" w:space="0" w:color="auto"/>
            <w:right w:val="none" w:sz="0" w:space="0" w:color="auto"/>
          </w:divBdr>
        </w:div>
      </w:divsChild>
    </w:div>
    <w:div w:id="2092386398">
      <w:marLeft w:val="0"/>
      <w:marRight w:val="0"/>
      <w:marTop w:val="0"/>
      <w:marBottom w:val="0"/>
      <w:divBdr>
        <w:top w:val="none" w:sz="0" w:space="0" w:color="auto"/>
        <w:left w:val="none" w:sz="0" w:space="0" w:color="auto"/>
        <w:bottom w:val="none" w:sz="0" w:space="0" w:color="auto"/>
        <w:right w:val="none" w:sz="0" w:space="0" w:color="auto"/>
      </w:divBdr>
    </w:div>
    <w:div w:id="2092386400">
      <w:marLeft w:val="0"/>
      <w:marRight w:val="0"/>
      <w:marTop w:val="0"/>
      <w:marBottom w:val="0"/>
      <w:divBdr>
        <w:top w:val="none" w:sz="0" w:space="0" w:color="auto"/>
        <w:left w:val="none" w:sz="0" w:space="0" w:color="auto"/>
        <w:bottom w:val="none" w:sz="0" w:space="0" w:color="auto"/>
        <w:right w:val="none" w:sz="0" w:space="0" w:color="auto"/>
      </w:divBdr>
      <w:divsChild>
        <w:div w:id="2092386399">
          <w:marLeft w:val="0"/>
          <w:marRight w:val="0"/>
          <w:marTop w:val="0"/>
          <w:marBottom w:val="0"/>
          <w:divBdr>
            <w:top w:val="none" w:sz="0" w:space="0" w:color="auto"/>
            <w:left w:val="none" w:sz="0" w:space="0" w:color="auto"/>
            <w:bottom w:val="none" w:sz="0" w:space="0" w:color="auto"/>
            <w:right w:val="none" w:sz="0" w:space="0" w:color="auto"/>
          </w:divBdr>
        </w:div>
      </w:divsChild>
    </w:div>
    <w:div w:id="2092386401">
      <w:marLeft w:val="0"/>
      <w:marRight w:val="0"/>
      <w:marTop w:val="0"/>
      <w:marBottom w:val="0"/>
      <w:divBdr>
        <w:top w:val="none" w:sz="0" w:space="0" w:color="auto"/>
        <w:left w:val="none" w:sz="0" w:space="0" w:color="auto"/>
        <w:bottom w:val="none" w:sz="0" w:space="0" w:color="auto"/>
        <w:right w:val="none" w:sz="0" w:space="0" w:color="auto"/>
      </w:divBdr>
    </w:div>
    <w:div w:id="2092386402">
      <w:marLeft w:val="0"/>
      <w:marRight w:val="0"/>
      <w:marTop w:val="0"/>
      <w:marBottom w:val="0"/>
      <w:divBdr>
        <w:top w:val="none" w:sz="0" w:space="0" w:color="auto"/>
        <w:left w:val="none" w:sz="0" w:space="0" w:color="auto"/>
        <w:bottom w:val="none" w:sz="0" w:space="0" w:color="auto"/>
        <w:right w:val="none" w:sz="0" w:space="0" w:color="auto"/>
      </w:divBdr>
    </w:div>
    <w:div w:id="2092386403">
      <w:marLeft w:val="0"/>
      <w:marRight w:val="0"/>
      <w:marTop w:val="0"/>
      <w:marBottom w:val="0"/>
      <w:divBdr>
        <w:top w:val="none" w:sz="0" w:space="0" w:color="auto"/>
        <w:left w:val="none" w:sz="0" w:space="0" w:color="auto"/>
        <w:bottom w:val="none" w:sz="0" w:space="0" w:color="auto"/>
        <w:right w:val="none" w:sz="0" w:space="0" w:color="auto"/>
      </w:divBdr>
    </w:div>
    <w:div w:id="2092386404">
      <w:marLeft w:val="0"/>
      <w:marRight w:val="0"/>
      <w:marTop w:val="0"/>
      <w:marBottom w:val="0"/>
      <w:divBdr>
        <w:top w:val="none" w:sz="0" w:space="0" w:color="auto"/>
        <w:left w:val="none" w:sz="0" w:space="0" w:color="auto"/>
        <w:bottom w:val="none" w:sz="0" w:space="0" w:color="auto"/>
        <w:right w:val="none" w:sz="0" w:space="0" w:color="auto"/>
      </w:divBdr>
    </w:div>
    <w:div w:id="2092386405">
      <w:marLeft w:val="0"/>
      <w:marRight w:val="0"/>
      <w:marTop w:val="0"/>
      <w:marBottom w:val="0"/>
      <w:divBdr>
        <w:top w:val="none" w:sz="0" w:space="0" w:color="auto"/>
        <w:left w:val="none" w:sz="0" w:space="0" w:color="auto"/>
        <w:bottom w:val="none" w:sz="0" w:space="0" w:color="auto"/>
        <w:right w:val="none" w:sz="0" w:space="0" w:color="auto"/>
      </w:divBdr>
    </w:div>
    <w:div w:id="2092386406">
      <w:marLeft w:val="0"/>
      <w:marRight w:val="0"/>
      <w:marTop w:val="0"/>
      <w:marBottom w:val="0"/>
      <w:divBdr>
        <w:top w:val="none" w:sz="0" w:space="0" w:color="auto"/>
        <w:left w:val="none" w:sz="0" w:space="0" w:color="auto"/>
        <w:bottom w:val="none" w:sz="0" w:space="0" w:color="auto"/>
        <w:right w:val="none" w:sz="0" w:space="0" w:color="auto"/>
      </w:divBdr>
    </w:div>
    <w:div w:id="2103333195">
      <w:bodyDiv w:val="1"/>
      <w:marLeft w:val="0"/>
      <w:marRight w:val="0"/>
      <w:marTop w:val="0"/>
      <w:marBottom w:val="0"/>
      <w:divBdr>
        <w:top w:val="none" w:sz="0" w:space="0" w:color="auto"/>
        <w:left w:val="none" w:sz="0" w:space="0" w:color="auto"/>
        <w:bottom w:val="none" w:sz="0" w:space="0" w:color="auto"/>
        <w:right w:val="none" w:sz="0" w:space="0" w:color="auto"/>
      </w:divBdr>
    </w:div>
    <w:div w:id="21205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rick.sale@informa.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patrick.sale@informa.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203813-BD1D-4830-BA89-3B94CE87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13</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The 20th Anniversary Of Flame!</vt:lpstr>
    </vt:vector>
  </TitlesOfParts>
  <Company>Informa Plc</Company>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20th Anniversary Of Flame!</dc:title>
  <dc:creator>bond</dc:creator>
  <cp:lastModifiedBy>Cesario, Palmera</cp:lastModifiedBy>
  <cp:revision>18</cp:revision>
  <cp:lastPrinted>2015-08-11T14:07:00Z</cp:lastPrinted>
  <dcterms:created xsi:type="dcterms:W3CDTF">2015-08-11T21:32:00Z</dcterms:created>
  <dcterms:modified xsi:type="dcterms:W3CDTF">2015-09-07T11:26:00Z</dcterms:modified>
</cp:coreProperties>
</file>